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FA" w:rsidRPr="00B60858" w:rsidRDefault="00DA78FA">
      <w:pPr>
        <w:rPr>
          <w:snapToGrid w:val="0"/>
        </w:rPr>
      </w:pPr>
      <w:r w:rsidRPr="00B60858">
        <w:rPr>
          <w:snapToGrid w:val="0"/>
        </w:rPr>
        <w:object w:dxaOrig="9044" w:dyaOrig="1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9pt;height:84.6pt" o:ole="" fillcolor="window">
            <v:imagedata r:id="rId8" o:title=""/>
          </v:shape>
          <o:OLEObject Type="Embed" ProgID="PBrush" ShapeID="_x0000_i1025" DrawAspect="Content" ObjectID="_1411277824" r:id="rId9"/>
        </w:object>
      </w:r>
    </w:p>
    <w:p w:rsidR="00DA78FA" w:rsidRPr="00B60858" w:rsidRDefault="00FE539B">
      <w:pPr>
        <w:rPr>
          <w:i/>
        </w:rPr>
      </w:pPr>
      <w:r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3.5pt;margin-top:10.1pt;width:180pt;height:28.8pt;z-index:251657728" o:allowincell="f">
            <v:shadow on="t" offset="-6pt,-6pt"/>
            <v:textbox style="mso-next-textbox:#_x0000_s1027">
              <w:txbxContent>
                <w:p w:rsidR="00DA78FA" w:rsidRDefault="00DA78F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Responsabile del Servizio Dott.Alberta Molinari</w:t>
                  </w:r>
                </w:p>
                <w:p w:rsidR="00DA78FA" w:rsidRDefault="00DA78F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Responsabile U.O Personale Daniela Delfino</w:t>
                  </w:r>
                </w:p>
                <w:p w:rsidR="00DA78FA" w:rsidRDefault="00DA78FA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DA78FA" w:rsidRPr="00B60858" w:rsidRDefault="00DA78FA"/>
    <w:p w:rsidR="00DA78FA" w:rsidRPr="00B60858" w:rsidRDefault="00DA78FA"/>
    <w:p w:rsidR="00DA78FA" w:rsidRPr="00B60858" w:rsidRDefault="00DA78FA"/>
    <w:p w:rsidR="00DA78FA" w:rsidRPr="00B60858" w:rsidRDefault="00DA78FA"/>
    <w:p w:rsidR="00DA78FA" w:rsidRPr="00B60858" w:rsidRDefault="00DA78FA">
      <w:pPr>
        <w:pStyle w:val="Corpodeltesto"/>
        <w:rPr>
          <w:sz w:val="20"/>
        </w:rPr>
      </w:pPr>
    </w:p>
    <w:p w:rsidR="00DA78FA" w:rsidRPr="00B60858" w:rsidRDefault="00DA78FA">
      <w:pPr>
        <w:pStyle w:val="Corpodeltesto"/>
        <w:rPr>
          <w:sz w:val="20"/>
        </w:rPr>
      </w:pPr>
    </w:p>
    <w:p w:rsidR="00DA78FA" w:rsidRPr="00A31F25" w:rsidRDefault="00DA78FA">
      <w:pPr>
        <w:pStyle w:val="Corpodeltesto"/>
        <w:rPr>
          <w:sz w:val="28"/>
          <w:szCs w:val="28"/>
        </w:rPr>
      </w:pPr>
      <w:r w:rsidRPr="00A31F25">
        <w:rPr>
          <w:sz w:val="28"/>
          <w:szCs w:val="28"/>
        </w:rPr>
        <w:t>RELAZIONE SULLA COMPATIBILITA’ DEI COSTI DELLA CONTRATTAZIONE DECENTRATA CON VINCOLI DI BILANCIO</w:t>
      </w:r>
    </w:p>
    <w:p w:rsidR="00DA78FA" w:rsidRPr="00A31F25" w:rsidRDefault="00DA78FA">
      <w:pPr>
        <w:jc w:val="center"/>
        <w:rPr>
          <w:b/>
          <w:sz w:val="28"/>
          <w:szCs w:val="28"/>
          <w:u w:val="single"/>
        </w:rPr>
      </w:pPr>
    </w:p>
    <w:p w:rsidR="00DA78FA" w:rsidRPr="00A31F25" w:rsidRDefault="00DA78FA">
      <w:pPr>
        <w:jc w:val="center"/>
        <w:rPr>
          <w:b/>
          <w:sz w:val="28"/>
          <w:szCs w:val="28"/>
          <w:u w:val="single"/>
        </w:rPr>
      </w:pPr>
    </w:p>
    <w:p w:rsidR="00DA78FA" w:rsidRPr="00A31F25" w:rsidRDefault="00DA78FA">
      <w:pPr>
        <w:pStyle w:val="Titolo1"/>
        <w:rPr>
          <w:sz w:val="28"/>
          <w:szCs w:val="28"/>
        </w:rPr>
      </w:pPr>
      <w:r w:rsidRPr="00A31F25">
        <w:rPr>
          <w:sz w:val="28"/>
          <w:szCs w:val="28"/>
        </w:rPr>
        <w:t>IL RESPONSABILE DEL SERVIZIO FINANZIARIO</w:t>
      </w:r>
    </w:p>
    <w:p w:rsidR="00DA78FA" w:rsidRPr="00B60858" w:rsidRDefault="00DA78FA">
      <w:pPr>
        <w:jc w:val="center"/>
        <w:rPr>
          <w:b/>
          <w:u w:val="single"/>
        </w:rPr>
      </w:pPr>
    </w:p>
    <w:p w:rsidR="00DA78FA" w:rsidRPr="00B60858" w:rsidRDefault="00DA78FA">
      <w:pPr>
        <w:jc w:val="center"/>
      </w:pPr>
    </w:p>
    <w:p w:rsidR="00DA78FA" w:rsidRPr="00B60858" w:rsidRDefault="00DA78FA">
      <w:pPr>
        <w:pStyle w:val="Corpodeltesto2"/>
        <w:numPr>
          <w:ilvl w:val="0"/>
          <w:numId w:val="6"/>
        </w:numPr>
        <w:rPr>
          <w:sz w:val="20"/>
        </w:rPr>
      </w:pPr>
      <w:r w:rsidRPr="00B60858">
        <w:rPr>
          <w:sz w:val="20"/>
        </w:rPr>
        <w:t>vista l’ipotesi di intesa per la ripartizione del Fondo di Produttività e il miglioramento dei servizi per l’anno 201</w:t>
      </w:r>
      <w:r w:rsidR="00310233" w:rsidRPr="00B60858">
        <w:rPr>
          <w:sz w:val="20"/>
        </w:rPr>
        <w:t>2</w:t>
      </w:r>
      <w:r w:rsidRPr="00B60858">
        <w:rPr>
          <w:sz w:val="20"/>
        </w:rPr>
        <w:t xml:space="preserve">, definita in data </w:t>
      </w:r>
      <w:r w:rsidR="007F7208">
        <w:rPr>
          <w:sz w:val="20"/>
        </w:rPr>
        <w:t>08/10/2012</w:t>
      </w:r>
      <w:r w:rsidRPr="00B60858">
        <w:rPr>
          <w:sz w:val="20"/>
        </w:rPr>
        <w:t xml:space="preserve"> dalla delegazione trattante, istituita ai sensi dell’art. 10 del C.C.N.L 1° aprile 1999, e dalle OO.SS.;</w:t>
      </w:r>
    </w:p>
    <w:p w:rsidR="00DA78FA" w:rsidRPr="00B60858" w:rsidRDefault="00DA78FA">
      <w:pPr>
        <w:pStyle w:val="Corpodeltesto2"/>
        <w:rPr>
          <w:sz w:val="20"/>
        </w:rPr>
      </w:pPr>
    </w:p>
    <w:p w:rsidR="00DA78FA" w:rsidRPr="00B60858" w:rsidRDefault="00DA78FA">
      <w:pPr>
        <w:pStyle w:val="Corpodeltesto2"/>
        <w:numPr>
          <w:ilvl w:val="0"/>
          <w:numId w:val="6"/>
        </w:numPr>
        <w:rPr>
          <w:sz w:val="20"/>
        </w:rPr>
      </w:pPr>
      <w:r w:rsidRPr="00B60858">
        <w:rPr>
          <w:sz w:val="20"/>
        </w:rPr>
        <w:t>visto l’art. 5, comma 3, del citato C.C.N.L., nel testo modificato dall'art. 4 del C.C.N.L. 22/1/2004, che prevede il controllo sulla compatibilità dei costi a da parte del Revisore e il relativo parere prima dell'adozione della deliberazione della giunta comunale di autorizzazione alla firma definitiva del contratto decentrato;</w:t>
      </w:r>
    </w:p>
    <w:p w:rsidR="00DA78FA" w:rsidRPr="00B60858" w:rsidRDefault="00DA78FA">
      <w:pPr>
        <w:pStyle w:val="Corpodeltesto2"/>
        <w:rPr>
          <w:sz w:val="20"/>
        </w:rPr>
      </w:pPr>
    </w:p>
    <w:p w:rsidR="00DA78FA" w:rsidRPr="00B60858" w:rsidRDefault="00DA78FA">
      <w:pPr>
        <w:pStyle w:val="Corpodeltesto2"/>
        <w:numPr>
          <w:ilvl w:val="0"/>
          <w:numId w:val="6"/>
        </w:numPr>
        <w:rPr>
          <w:i/>
          <w:sz w:val="20"/>
        </w:rPr>
      </w:pPr>
      <w:r w:rsidRPr="00B60858">
        <w:rPr>
          <w:sz w:val="20"/>
        </w:rPr>
        <w:t>considerata la consistenza della dotazione organica di questo Comune, agli atti;</w:t>
      </w:r>
    </w:p>
    <w:p w:rsidR="00DA78FA" w:rsidRPr="00B60858" w:rsidRDefault="00DA78FA">
      <w:pPr>
        <w:pStyle w:val="Corpodeltesto2"/>
        <w:rPr>
          <w:sz w:val="20"/>
        </w:rPr>
      </w:pPr>
    </w:p>
    <w:p w:rsidR="00310233" w:rsidRPr="00B60858" w:rsidRDefault="00310233">
      <w:pPr>
        <w:pStyle w:val="Corpodeltesto2"/>
        <w:numPr>
          <w:ilvl w:val="0"/>
          <w:numId w:val="6"/>
        </w:numPr>
        <w:rPr>
          <w:sz w:val="20"/>
        </w:rPr>
      </w:pPr>
      <w:r w:rsidRPr="00B60858">
        <w:rPr>
          <w:sz w:val="20"/>
        </w:rPr>
        <w:t>vista la Circolare n. 25 del 17/07/2012 della Ragioneria Generale dello Stato recante gli schemi di Relazione Illustrativa e Relazione tecnico-finanziaria ai contratti integrativi;</w:t>
      </w:r>
    </w:p>
    <w:p w:rsidR="001D12E3" w:rsidRDefault="001D12E3" w:rsidP="001D12E3">
      <w:pPr>
        <w:pStyle w:val="Paragrafoelenco"/>
      </w:pPr>
    </w:p>
    <w:p w:rsidR="00A31F25" w:rsidRPr="00B60858" w:rsidRDefault="00A31F25" w:rsidP="001D12E3">
      <w:pPr>
        <w:pStyle w:val="Paragrafoelenco"/>
      </w:pPr>
    </w:p>
    <w:p w:rsidR="001D12E3" w:rsidRPr="00A31F25" w:rsidRDefault="001D12E3" w:rsidP="001D12E3">
      <w:pPr>
        <w:pStyle w:val="Corpodeltesto2"/>
        <w:ind w:left="360"/>
        <w:jc w:val="center"/>
        <w:rPr>
          <w:b/>
          <w:sz w:val="28"/>
          <w:szCs w:val="28"/>
        </w:rPr>
      </w:pPr>
      <w:r w:rsidRPr="00A31F25">
        <w:rPr>
          <w:b/>
          <w:sz w:val="28"/>
          <w:szCs w:val="28"/>
        </w:rPr>
        <w:t>ILLUSTRA</w:t>
      </w:r>
    </w:p>
    <w:p w:rsidR="00A31F25" w:rsidRDefault="00A31F25" w:rsidP="001D12E3">
      <w:pPr>
        <w:pStyle w:val="Corpodeltesto2"/>
        <w:ind w:left="360"/>
        <w:rPr>
          <w:sz w:val="20"/>
        </w:rPr>
      </w:pPr>
    </w:p>
    <w:p w:rsidR="00A31F25" w:rsidRDefault="00A31F25" w:rsidP="001D12E3">
      <w:pPr>
        <w:pStyle w:val="Corpodeltesto2"/>
        <w:ind w:left="360"/>
        <w:rPr>
          <w:sz w:val="20"/>
        </w:rPr>
      </w:pPr>
    </w:p>
    <w:p w:rsidR="001D12E3" w:rsidRPr="00B60858" w:rsidRDefault="001D12E3" w:rsidP="001D12E3">
      <w:pPr>
        <w:pStyle w:val="Corpodeltesto2"/>
        <w:ind w:left="360"/>
        <w:rPr>
          <w:sz w:val="20"/>
        </w:rPr>
      </w:pPr>
      <w:r w:rsidRPr="00B60858">
        <w:rPr>
          <w:sz w:val="20"/>
        </w:rPr>
        <w:t>Quanto segue:</w:t>
      </w:r>
    </w:p>
    <w:p w:rsidR="001D12E3" w:rsidRDefault="001D12E3" w:rsidP="001D12E3">
      <w:pPr>
        <w:pStyle w:val="Corpodeltesto2"/>
        <w:ind w:left="360"/>
        <w:rPr>
          <w:sz w:val="20"/>
        </w:rPr>
      </w:pPr>
    </w:p>
    <w:p w:rsidR="00A31F25" w:rsidRPr="00B60858" w:rsidRDefault="00A31F25" w:rsidP="001D12E3">
      <w:pPr>
        <w:pStyle w:val="Corpodeltesto2"/>
        <w:ind w:left="360"/>
        <w:rPr>
          <w:sz w:val="20"/>
        </w:rPr>
      </w:pPr>
    </w:p>
    <w:p w:rsidR="001D12E3" w:rsidRPr="00B570CD" w:rsidRDefault="001D12E3" w:rsidP="00EF7EC5">
      <w:pPr>
        <w:pStyle w:val="Corpodeltesto2"/>
        <w:ind w:left="360"/>
        <w:jc w:val="center"/>
        <w:rPr>
          <w:i/>
          <w:szCs w:val="24"/>
        </w:rPr>
      </w:pPr>
      <w:r w:rsidRPr="00B570CD">
        <w:rPr>
          <w:i/>
          <w:szCs w:val="24"/>
        </w:rPr>
        <w:t>I.1 – Costituzione del Fondo per la contrattazione integrativa</w:t>
      </w:r>
    </w:p>
    <w:p w:rsidR="00310233" w:rsidRPr="00B60858" w:rsidRDefault="00310233" w:rsidP="00310233">
      <w:pPr>
        <w:pStyle w:val="Paragrafoelenco"/>
      </w:pPr>
    </w:p>
    <w:p w:rsidR="00EF7EC5" w:rsidRPr="00B60858" w:rsidRDefault="001D12E3" w:rsidP="00B60858">
      <w:pPr>
        <w:pStyle w:val="Corpodeltesto2"/>
        <w:ind w:left="360" w:firstLine="348"/>
        <w:rPr>
          <w:sz w:val="20"/>
        </w:rPr>
      </w:pPr>
      <w:r w:rsidRPr="00B60858">
        <w:rPr>
          <w:sz w:val="20"/>
        </w:rPr>
        <w:t>I</w:t>
      </w:r>
      <w:r w:rsidR="00DA78FA" w:rsidRPr="00B60858">
        <w:rPr>
          <w:sz w:val="20"/>
        </w:rPr>
        <w:t>l fondo dell'anno 201</w:t>
      </w:r>
      <w:r w:rsidR="007658E2" w:rsidRPr="00B60858">
        <w:rPr>
          <w:sz w:val="20"/>
        </w:rPr>
        <w:t>2</w:t>
      </w:r>
      <w:r w:rsidRPr="00B60858">
        <w:rPr>
          <w:sz w:val="20"/>
        </w:rPr>
        <w:t xml:space="preserve"> è stato costituito con deliberazione di G. C. n. 112 del 02/07/2012</w:t>
      </w:r>
      <w:r w:rsidR="00DA78FA" w:rsidRPr="00B60858">
        <w:rPr>
          <w:sz w:val="20"/>
        </w:rPr>
        <w:t xml:space="preserve">, </w:t>
      </w:r>
      <w:r w:rsidR="00600F61">
        <w:rPr>
          <w:sz w:val="20"/>
        </w:rPr>
        <w:t xml:space="preserve">rettificata con G.C. n.  </w:t>
      </w:r>
      <w:r w:rsidR="007F7208">
        <w:rPr>
          <w:sz w:val="20"/>
        </w:rPr>
        <w:t xml:space="preserve">128 </w:t>
      </w:r>
      <w:r w:rsidR="00600F61">
        <w:rPr>
          <w:sz w:val="20"/>
        </w:rPr>
        <w:t xml:space="preserve">del </w:t>
      </w:r>
      <w:r w:rsidR="007F7208">
        <w:rPr>
          <w:sz w:val="20"/>
        </w:rPr>
        <w:t>29/08/2012</w:t>
      </w:r>
      <w:r w:rsidR="00600F61">
        <w:rPr>
          <w:sz w:val="20"/>
        </w:rPr>
        <w:t>,</w:t>
      </w:r>
      <w:r w:rsidRPr="00B60858">
        <w:rPr>
          <w:sz w:val="20"/>
        </w:rPr>
        <w:t xml:space="preserve">atto nel quale sono formalizzati i </w:t>
      </w:r>
      <w:r w:rsidR="00DA78FA" w:rsidRPr="00B60858">
        <w:rPr>
          <w:sz w:val="20"/>
        </w:rPr>
        <w:t>cri</w:t>
      </w:r>
      <w:r w:rsidRPr="00B60858">
        <w:rPr>
          <w:sz w:val="20"/>
        </w:rPr>
        <w:t>teri generali di determinazione. Lo stesso è</w:t>
      </w:r>
      <w:r w:rsidR="00DA78FA" w:rsidRPr="00B60858">
        <w:rPr>
          <w:sz w:val="20"/>
        </w:rPr>
        <w:t xml:space="preserve"> stato </w:t>
      </w:r>
      <w:r w:rsidRPr="00B60858">
        <w:rPr>
          <w:sz w:val="20"/>
        </w:rPr>
        <w:t xml:space="preserve">determinato </w:t>
      </w:r>
      <w:r w:rsidR="00DA78FA" w:rsidRPr="00B60858">
        <w:rPr>
          <w:sz w:val="20"/>
        </w:rPr>
        <w:t>nel rispetto di quanto previsto dall’art. 9 comma 2 bis del D.L. 78/2010 come convertito nella Legge 122/2010</w:t>
      </w:r>
      <w:r w:rsidRPr="00B60858">
        <w:rPr>
          <w:sz w:val="20"/>
        </w:rPr>
        <w:t>,</w:t>
      </w:r>
      <w:r w:rsidR="00DA78FA" w:rsidRPr="00B60858">
        <w:rPr>
          <w:sz w:val="20"/>
        </w:rPr>
        <w:t xml:space="preserve"> </w:t>
      </w:r>
      <w:r w:rsidRPr="00B60858">
        <w:rPr>
          <w:sz w:val="20"/>
        </w:rPr>
        <w:t xml:space="preserve">la quale </w:t>
      </w:r>
      <w:r w:rsidR="00DA78FA" w:rsidRPr="00B60858">
        <w:rPr>
          <w:sz w:val="20"/>
        </w:rPr>
        <w:t>prescrive</w:t>
      </w:r>
      <w:r w:rsidRPr="00B60858">
        <w:rPr>
          <w:sz w:val="20"/>
        </w:rPr>
        <w:t xml:space="preserve"> che </w:t>
      </w:r>
      <w:r w:rsidR="00DA78FA" w:rsidRPr="00B60858">
        <w:rPr>
          <w:sz w:val="20"/>
        </w:rPr>
        <w:t xml:space="preserve">l’ammontare complessivo delle risorse annualmente destinate al salario accessorio non possa superare il corrispondente importo dell’anno 2010 e che comunque </w:t>
      </w:r>
      <w:r w:rsidR="00DA78FA" w:rsidRPr="00B60858">
        <w:rPr>
          <w:i/>
          <w:sz w:val="20"/>
        </w:rPr>
        <w:t>“…</w:t>
      </w:r>
      <w:r w:rsidRPr="00B60858">
        <w:rPr>
          <w:i/>
          <w:sz w:val="20"/>
        </w:rPr>
        <w:t xml:space="preserve"> </w:t>
      </w:r>
      <w:r w:rsidR="00DA78FA" w:rsidRPr="00B60858">
        <w:rPr>
          <w:i/>
          <w:sz w:val="20"/>
        </w:rPr>
        <w:t>sia automaticamente ridotto in misura proporzionale alla riduzione del personale in servizio”</w:t>
      </w:r>
      <w:r w:rsidRPr="00B60858">
        <w:rPr>
          <w:i/>
          <w:sz w:val="20"/>
        </w:rPr>
        <w:t>.</w:t>
      </w:r>
      <w:r w:rsidRPr="00B60858">
        <w:rPr>
          <w:sz w:val="20"/>
        </w:rPr>
        <w:t xml:space="preserve"> </w:t>
      </w:r>
    </w:p>
    <w:p w:rsidR="00EF7EC5" w:rsidRPr="00B60858" w:rsidRDefault="00EF7EC5" w:rsidP="001D12E3">
      <w:pPr>
        <w:pStyle w:val="Corpodeltesto2"/>
        <w:ind w:left="360"/>
        <w:rPr>
          <w:sz w:val="20"/>
        </w:rPr>
      </w:pPr>
    </w:p>
    <w:p w:rsidR="001D12E3" w:rsidRPr="00B60858" w:rsidRDefault="001D12E3" w:rsidP="001D12E3">
      <w:pPr>
        <w:pStyle w:val="Corpodeltesto2"/>
        <w:ind w:left="360"/>
        <w:rPr>
          <w:sz w:val="20"/>
        </w:rPr>
      </w:pPr>
      <w:r w:rsidRPr="00B60858">
        <w:rPr>
          <w:sz w:val="20"/>
        </w:rPr>
        <w:t>In particolare:</w:t>
      </w:r>
    </w:p>
    <w:p w:rsidR="00EF7EC5" w:rsidRPr="00B60858" w:rsidRDefault="00EF7EC5" w:rsidP="001D12E3">
      <w:pPr>
        <w:pStyle w:val="Corpodeltesto2"/>
        <w:ind w:left="360"/>
        <w:rPr>
          <w:sz w:val="20"/>
        </w:rPr>
      </w:pPr>
    </w:p>
    <w:p w:rsidR="00A31F25" w:rsidRDefault="00A31F25" w:rsidP="001D12E3">
      <w:pPr>
        <w:pStyle w:val="Corpodeltesto2"/>
        <w:ind w:left="360"/>
        <w:rPr>
          <w:sz w:val="22"/>
          <w:szCs w:val="22"/>
          <w:u w:val="single"/>
        </w:rPr>
      </w:pPr>
    </w:p>
    <w:p w:rsidR="00A31F25" w:rsidRDefault="00A31F25" w:rsidP="001D12E3">
      <w:pPr>
        <w:pStyle w:val="Corpodeltesto2"/>
        <w:ind w:left="360"/>
        <w:rPr>
          <w:sz w:val="22"/>
          <w:szCs w:val="22"/>
          <w:u w:val="single"/>
        </w:rPr>
      </w:pPr>
    </w:p>
    <w:p w:rsidR="00A31F25" w:rsidRDefault="00A31F25" w:rsidP="001D12E3">
      <w:pPr>
        <w:pStyle w:val="Corpodeltesto2"/>
        <w:ind w:left="360"/>
        <w:rPr>
          <w:sz w:val="22"/>
          <w:szCs w:val="22"/>
          <w:u w:val="single"/>
        </w:rPr>
      </w:pPr>
    </w:p>
    <w:p w:rsidR="00A31F25" w:rsidRDefault="00A31F25" w:rsidP="001D12E3">
      <w:pPr>
        <w:pStyle w:val="Corpodeltesto2"/>
        <w:ind w:left="360"/>
        <w:rPr>
          <w:sz w:val="22"/>
          <w:szCs w:val="22"/>
          <w:u w:val="single"/>
        </w:rPr>
      </w:pPr>
    </w:p>
    <w:p w:rsidR="00A31F25" w:rsidRDefault="00A31F25" w:rsidP="001D12E3">
      <w:pPr>
        <w:pStyle w:val="Corpodeltesto2"/>
        <w:ind w:left="360"/>
        <w:rPr>
          <w:sz w:val="22"/>
          <w:szCs w:val="22"/>
          <w:u w:val="single"/>
        </w:rPr>
      </w:pPr>
    </w:p>
    <w:p w:rsidR="00A31F25" w:rsidRDefault="00A31F25" w:rsidP="001D12E3">
      <w:pPr>
        <w:pStyle w:val="Corpodeltesto2"/>
        <w:ind w:left="360"/>
        <w:rPr>
          <w:sz w:val="22"/>
          <w:szCs w:val="22"/>
          <w:u w:val="single"/>
        </w:rPr>
      </w:pPr>
    </w:p>
    <w:p w:rsidR="00A31F25" w:rsidRDefault="00A31F25" w:rsidP="001D12E3">
      <w:pPr>
        <w:pStyle w:val="Corpodeltesto2"/>
        <w:ind w:left="360"/>
        <w:rPr>
          <w:sz w:val="22"/>
          <w:szCs w:val="22"/>
          <w:u w:val="single"/>
        </w:rPr>
      </w:pPr>
    </w:p>
    <w:p w:rsidR="00A31F25" w:rsidRDefault="00A31F25" w:rsidP="001D12E3">
      <w:pPr>
        <w:pStyle w:val="Corpodeltesto2"/>
        <w:ind w:left="360"/>
        <w:rPr>
          <w:sz w:val="22"/>
          <w:szCs w:val="22"/>
          <w:u w:val="single"/>
        </w:rPr>
      </w:pPr>
    </w:p>
    <w:p w:rsidR="001D12E3" w:rsidRPr="00A31F25" w:rsidRDefault="001D12E3" w:rsidP="001D12E3">
      <w:pPr>
        <w:pStyle w:val="Corpodeltesto2"/>
        <w:ind w:left="360"/>
        <w:rPr>
          <w:sz w:val="22"/>
          <w:szCs w:val="22"/>
          <w:u w:val="single"/>
        </w:rPr>
      </w:pPr>
      <w:r w:rsidRPr="00A31F25">
        <w:rPr>
          <w:sz w:val="22"/>
          <w:szCs w:val="22"/>
          <w:u w:val="single"/>
        </w:rPr>
        <w:lastRenderedPageBreak/>
        <w:t>Sezione I</w:t>
      </w:r>
      <w:r w:rsidR="00A31F25">
        <w:rPr>
          <w:sz w:val="22"/>
          <w:szCs w:val="22"/>
          <w:u w:val="single"/>
        </w:rPr>
        <w:t>.1.1</w:t>
      </w:r>
      <w:r w:rsidRPr="00A31F25">
        <w:rPr>
          <w:sz w:val="22"/>
          <w:szCs w:val="22"/>
          <w:u w:val="single"/>
        </w:rPr>
        <w:t xml:space="preserve"> – risorse </w:t>
      </w:r>
      <w:r w:rsidR="00A31F25">
        <w:rPr>
          <w:sz w:val="22"/>
          <w:szCs w:val="22"/>
          <w:u w:val="single"/>
        </w:rPr>
        <w:t xml:space="preserve">fisse aventi carattere di certezza e </w:t>
      </w:r>
      <w:r w:rsidR="00EF7EC5" w:rsidRPr="00A31F25">
        <w:rPr>
          <w:sz w:val="22"/>
          <w:szCs w:val="22"/>
          <w:u w:val="single"/>
        </w:rPr>
        <w:t>stabili</w:t>
      </w:r>
      <w:r w:rsidR="00A31F25">
        <w:rPr>
          <w:sz w:val="22"/>
          <w:szCs w:val="22"/>
          <w:u w:val="single"/>
        </w:rPr>
        <w:t>tà</w:t>
      </w:r>
    </w:p>
    <w:p w:rsidR="00EF7EC5" w:rsidRPr="00B60858" w:rsidRDefault="00EF7EC5" w:rsidP="001D12E3">
      <w:pPr>
        <w:pStyle w:val="Corpodeltesto2"/>
        <w:ind w:left="360"/>
        <w:rPr>
          <w:sz w:val="20"/>
        </w:rPr>
      </w:pPr>
    </w:p>
    <w:tbl>
      <w:tblPr>
        <w:tblW w:w="11250" w:type="dxa"/>
        <w:tblInd w:w="-82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518"/>
        <w:gridCol w:w="1091"/>
        <w:gridCol w:w="497"/>
        <w:gridCol w:w="768"/>
        <w:gridCol w:w="1376"/>
      </w:tblGrid>
      <w:tr w:rsidR="00EF7EC5" w:rsidRPr="004917A1" w:rsidTr="00E004C7">
        <w:trPr>
          <w:trHeight w:val="574"/>
        </w:trPr>
        <w:tc>
          <w:tcPr>
            <w:tcW w:w="8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EF7EC5" w:rsidRPr="004917A1" w:rsidRDefault="00EF7EC5" w:rsidP="00E004C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 xml:space="preserve">FONDO PRODUTTIVITA' </w:t>
            </w:r>
            <w:r w:rsidR="00E004C7" w:rsidRPr="004917A1">
              <w:rPr>
                <w:snapToGrid w:val="0"/>
                <w:color w:val="000000"/>
                <w:sz w:val="18"/>
                <w:szCs w:val="18"/>
              </w:rPr>
              <w:t>TEORICO</w:t>
            </w:r>
            <w:r w:rsidRPr="004917A1">
              <w:rPr>
                <w:snapToGrid w:val="0"/>
                <w:color w:val="000000"/>
                <w:sz w:val="18"/>
                <w:szCs w:val="18"/>
              </w:rPr>
              <w:t xml:space="preserve">  per l'ANNO 201</w:t>
            </w:r>
            <w:r w:rsidR="00E004C7" w:rsidRPr="004917A1">
              <w:rPr>
                <w:snapToGrid w:val="0"/>
                <w:color w:val="000000"/>
                <w:sz w:val="18"/>
                <w:szCs w:val="18"/>
              </w:rPr>
              <w:t>2</w:t>
            </w:r>
            <w:r w:rsidRPr="004917A1">
              <w:rPr>
                <w:snapToGrid w:val="0"/>
                <w:color w:val="000000"/>
                <w:sz w:val="18"/>
                <w:szCs w:val="18"/>
              </w:rPr>
              <w:t xml:space="preserve"> secondo le indicazioni del vigente CCNL</w:t>
            </w: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F7EC5" w:rsidRPr="004917A1" w:rsidRDefault="00EF7EC5" w:rsidP="005955B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F7EC5" w:rsidRPr="004917A1" w:rsidRDefault="00EF7EC5" w:rsidP="005955B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F7EC5" w:rsidRPr="004917A1" w:rsidRDefault="00EF7EC5" w:rsidP="005955B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EF7EC5" w:rsidRPr="004917A1" w:rsidTr="00E004C7">
        <w:trPr>
          <w:trHeight w:val="497"/>
        </w:trPr>
        <w:tc>
          <w:tcPr>
            <w:tcW w:w="7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EC5" w:rsidRPr="004917A1" w:rsidRDefault="00EF7EC5" w:rsidP="005955BB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7EC5" w:rsidRPr="004917A1" w:rsidRDefault="00EF7EC5" w:rsidP="005955BB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b/>
                <w:snapToGrid w:val="0"/>
                <w:color w:val="000000"/>
                <w:sz w:val="18"/>
                <w:szCs w:val="18"/>
              </w:rPr>
              <w:t>CCNL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7EC5" w:rsidRPr="004917A1" w:rsidRDefault="00EF7EC5" w:rsidP="005955BB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b/>
                <w:snapToGrid w:val="0"/>
                <w:color w:val="000000"/>
                <w:sz w:val="18"/>
                <w:szCs w:val="18"/>
              </w:rPr>
              <w:t>Art.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7EC5" w:rsidRPr="004917A1" w:rsidRDefault="00EF7EC5" w:rsidP="005955BB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b/>
                <w:snapToGrid w:val="0"/>
                <w:color w:val="000000"/>
                <w:sz w:val="18"/>
                <w:szCs w:val="18"/>
              </w:rPr>
              <w:t>comma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7EC5" w:rsidRPr="004917A1" w:rsidRDefault="00EF7EC5" w:rsidP="005955BB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b/>
                <w:snapToGrid w:val="0"/>
                <w:color w:val="000000"/>
                <w:sz w:val="18"/>
                <w:szCs w:val="18"/>
              </w:rPr>
              <w:t>IMPORTO               FISSO</w:t>
            </w:r>
          </w:p>
        </w:tc>
      </w:tr>
      <w:tr w:rsidR="00EF7EC5" w:rsidRPr="004917A1" w:rsidTr="00E004C7">
        <w:trPr>
          <w:trHeight w:val="299"/>
        </w:trPr>
        <w:tc>
          <w:tcPr>
            <w:tcW w:w="75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F7EC5" w:rsidRPr="004917A1" w:rsidRDefault="00EF7EC5" w:rsidP="00E004C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>Risparmi derivanti dalla riduzione stabile del fondo per lavoro strd</w:t>
            </w:r>
            <w:r w:rsidR="00E004C7" w:rsidRPr="004917A1">
              <w:rPr>
                <w:snapToGrid w:val="0"/>
                <w:color w:val="000000"/>
                <w:sz w:val="18"/>
                <w:szCs w:val="18"/>
              </w:rPr>
              <w:t>. (</w:t>
            </w:r>
            <w:r w:rsidRPr="004917A1">
              <w:rPr>
                <w:snapToGrid w:val="0"/>
                <w:color w:val="000000"/>
                <w:sz w:val="18"/>
                <w:szCs w:val="18"/>
              </w:rPr>
              <w:t>misura obbl</w:t>
            </w:r>
            <w:r w:rsidR="00E004C7" w:rsidRPr="004917A1">
              <w:rPr>
                <w:snapToGrid w:val="0"/>
                <w:color w:val="000000"/>
                <w:sz w:val="18"/>
                <w:szCs w:val="18"/>
              </w:rPr>
              <w:t>.</w:t>
            </w:r>
            <w:r w:rsidRPr="004917A1">
              <w:rPr>
                <w:snapToGrid w:val="0"/>
                <w:color w:val="000000"/>
                <w:sz w:val="18"/>
                <w:szCs w:val="18"/>
              </w:rPr>
              <w:t>del 3%</w:t>
            </w:r>
            <w:r w:rsidR="00E004C7" w:rsidRPr="004917A1">
              <w:rPr>
                <w:snapToGrid w:val="0"/>
                <w:color w:val="000000"/>
                <w:sz w:val="18"/>
                <w:szCs w:val="18"/>
              </w:rPr>
              <w:t>)</w:t>
            </w:r>
            <w:r w:rsidRPr="004917A1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EC5" w:rsidRPr="004917A1" w:rsidRDefault="00EF7EC5" w:rsidP="005955B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>22/1/2004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F7EC5" w:rsidRPr="004917A1" w:rsidRDefault="00EF7EC5" w:rsidP="005955B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F7EC5" w:rsidRPr="004917A1" w:rsidRDefault="00EF7EC5" w:rsidP="005955B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EC5" w:rsidRPr="004917A1" w:rsidRDefault="00EF7EC5" w:rsidP="005955BB">
            <w:pPr>
              <w:jc w:val="right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>484,20</w:t>
            </w:r>
          </w:p>
        </w:tc>
      </w:tr>
      <w:tr w:rsidR="00EF7EC5" w:rsidRPr="004917A1" w:rsidTr="00E004C7">
        <w:trPr>
          <w:trHeight w:val="335"/>
        </w:trPr>
        <w:tc>
          <w:tcPr>
            <w:tcW w:w="75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EC5" w:rsidRPr="004917A1" w:rsidRDefault="00EF7EC5" w:rsidP="00E004C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 xml:space="preserve">Importi ex art.31 c.2, lett. b), c), d), ed e) CCNL 1995 previsti per l'anno 1998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EC5" w:rsidRPr="004917A1" w:rsidRDefault="00EF7EC5" w:rsidP="005955B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>22/1/2004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EC5" w:rsidRPr="004917A1" w:rsidRDefault="00EF7EC5" w:rsidP="005955B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EC5" w:rsidRPr="004917A1" w:rsidRDefault="00EF7EC5" w:rsidP="005955B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EC5" w:rsidRPr="004917A1" w:rsidRDefault="00EF7EC5" w:rsidP="005955BB">
            <w:pPr>
              <w:jc w:val="right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>135.153,59</w:t>
            </w:r>
          </w:p>
        </w:tc>
      </w:tr>
      <w:tr w:rsidR="00EF7EC5" w:rsidRPr="004917A1" w:rsidTr="00E004C7">
        <w:trPr>
          <w:trHeight w:val="391"/>
        </w:trPr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EC5" w:rsidRPr="004917A1" w:rsidRDefault="00EF7EC5" w:rsidP="005955B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>Risorse destinate al pagamento del LED nell'anno 1998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EC5" w:rsidRPr="004917A1" w:rsidRDefault="00EF7EC5" w:rsidP="005955B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>22/1/2004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EC5" w:rsidRPr="004917A1" w:rsidRDefault="00EF7EC5" w:rsidP="005955B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EC5" w:rsidRPr="004917A1" w:rsidRDefault="00EF7EC5" w:rsidP="005955B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EC5" w:rsidRPr="004917A1" w:rsidRDefault="00EF7EC5" w:rsidP="005955BB">
            <w:pPr>
              <w:jc w:val="right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>15.950,11</w:t>
            </w:r>
          </w:p>
        </w:tc>
      </w:tr>
      <w:tr w:rsidR="00EF7EC5" w:rsidRPr="004917A1" w:rsidTr="00E004C7">
        <w:trPr>
          <w:trHeight w:val="470"/>
        </w:trPr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EC5" w:rsidRPr="004917A1" w:rsidRDefault="00EF7EC5" w:rsidP="005955B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>Risorse destinate al pagamento dell'indennità di L. 1.500.000 personale ex 8^ q.f. LED nell'anno 1998 (Incremento quota ex dipendente cessato 31.12.08)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EC5" w:rsidRPr="004917A1" w:rsidRDefault="00EF7EC5" w:rsidP="005955B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>22/1/2004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EC5" w:rsidRPr="004917A1" w:rsidRDefault="00EF7EC5" w:rsidP="005955B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EC5" w:rsidRPr="004917A1" w:rsidRDefault="00EF7EC5" w:rsidP="005955B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EC5" w:rsidRPr="004917A1" w:rsidRDefault="00EF7EC5" w:rsidP="005955BB">
            <w:pPr>
              <w:jc w:val="right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>5.422,79</w:t>
            </w:r>
          </w:p>
        </w:tc>
      </w:tr>
      <w:tr w:rsidR="00EF7EC5" w:rsidRPr="004917A1" w:rsidTr="00E004C7">
        <w:trPr>
          <w:trHeight w:val="281"/>
        </w:trPr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EC5" w:rsidRPr="004917A1" w:rsidRDefault="00EF7EC5" w:rsidP="005955B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 xml:space="preserve">Incremento dello 0,52%  del monte salari anno 1997 esclusa la dirigenza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EC5" w:rsidRPr="004917A1" w:rsidRDefault="00EF7EC5" w:rsidP="005955B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>22/1/2004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EC5" w:rsidRPr="004917A1" w:rsidRDefault="00EF7EC5" w:rsidP="005955B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EC5" w:rsidRPr="004917A1" w:rsidRDefault="00EF7EC5" w:rsidP="005955B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EC5" w:rsidRPr="004917A1" w:rsidRDefault="00EF7EC5" w:rsidP="005955BB">
            <w:pPr>
              <w:jc w:val="right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>10.640,71</w:t>
            </w:r>
          </w:p>
        </w:tc>
      </w:tr>
      <w:tr w:rsidR="00EF7EC5" w:rsidRPr="004917A1" w:rsidTr="00E004C7">
        <w:trPr>
          <w:trHeight w:val="444"/>
        </w:trPr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EC5" w:rsidRPr="004917A1" w:rsidRDefault="00EF7EC5" w:rsidP="005955B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>Incremento dell'1,1%  del monte salari anno 1999 esclusa la dirigenza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EC5" w:rsidRPr="004917A1" w:rsidRDefault="00EF7EC5" w:rsidP="005955B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>22/1/2004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EC5" w:rsidRPr="004917A1" w:rsidRDefault="00EF7EC5" w:rsidP="005955B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EC5" w:rsidRPr="004917A1" w:rsidRDefault="00EF7EC5" w:rsidP="005955B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EC5" w:rsidRPr="004917A1" w:rsidRDefault="00EF7EC5" w:rsidP="005955BB">
            <w:pPr>
              <w:jc w:val="right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>24.066,89</w:t>
            </w:r>
          </w:p>
        </w:tc>
      </w:tr>
      <w:tr w:rsidR="00EF7EC5" w:rsidRPr="004917A1" w:rsidTr="00E004C7">
        <w:trPr>
          <w:trHeight w:val="316"/>
        </w:trPr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EC5" w:rsidRPr="004917A1" w:rsidRDefault="00EF7EC5" w:rsidP="00E004C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 xml:space="preserve">Retribuzione individuale di anzianità personale cessato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EC5" w:rsidRPr="004917A1" w:rsidRDefault="00EF7EC5" w:rsidP="005955B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>22/1/2004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EC5" w:rsidRPr="004917A1" w:rsidRDefault="00EF7EC5" w:rsidP="005955B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EC5" w:rsidRPr="004917A1" w:rsidRDefault="00EF7EC5" w:rsidP="005955B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EC5" w:rsidRPr="004917A1" w:rsidRDefault="00EF7EC5" w:rsidP="005955BB">
            <w:pPr>
              <w:jc w:val="right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>25.408,88</w:t>
            </w:r>
          </w:p>
        </w:tc>
      </w:tr>
      <w:tr w:rsidR="00EF7EC5" w:rsidRPr="004917A1" w:rsidTr="00E004C7">
        <w:trPr>
          <w:trHeight w:val="265"/>
        </w:trPr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EC5" w:rsidRPr="004917A1" w:rsidRDefault="00EF7EC5" w:rsidP="005955B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>Incremento dello 0,62%  del monte salari anno 2001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EC5" w:rsidRPr="004917A1" w:rsidRDefault="00EF7EC5" w:rsidP="005955B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>22/1/2004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EC5" w:rsidRPr="004917A1" w:rsidRDefault="00EF7EC5" w:rsidP="005955B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EC5" w:rsidRPr="004917A1" w:rsidRDefault="00EF7EC5" w:rsidP="005955B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EC5" w:rsidRPr="004917A1" w:rsidRDefault="00EF7EC5" w:rsidP="005955BB">
            <w:pPr>
              <w:jc w:val="right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>15.372,47</w:t>
            </w:r>
          </w:p>
        </w:tc>
      </w:tr>
      <w:tr w:rsidR="00EF7EC5" w:rsidRPr="004917A1" w:rsidTr="00E004C7">
        <w:trPr>
          <w:trHeight w:val="562"/>
        </w:trPr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EC5" w:rsidRPr="004917A1" w:rsidRDefault="00EF7EC5" w:rsidP="005955B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 xml:space="preserve">Incremento dello 0,50%  del monte salari anno 2001                                                                                 (se la spesa del personale è inferiore al 39% nell'anno 2001)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EC5" w:rsidRPr="004917A1" w:rsidRDefault="00EF7EC5" w:rsidP="005955B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>22/1/2004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EC5" w:rsidRPr="004917A1" w:rsidRDefault="00EF7EC5" w:rsidP="005955B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EC5" w:rsidRPr="004917A1" w:rsidRDefault="00EF7EC5" w:rsidP="005955B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>2/3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EC5" w:rsidRPr="004917A1" w:rsidRDefault="00EF7EC5" w:rsidP="005955BB">
            <w:pPr>
              <w:jc w:val="right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>12.397,15</w:t>
            </w:r>
          </w:p>
        </w:tc>
      </w:tr>
      <w:tr w:rsidR="00EF7EC5" w:rsidRPr="004917A1" w:rsidTr="00E004C7">
        <w:trPr>
          <w:trHeight w:val="326"/>
        </w:trPr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EC5" w:rsidRPr="004917A1" w:rsidRDefault="00EF7EC5" w:rsidP="00E004C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 xml:space="preserve">Incremento dello 0,5%  del monte salari 2003 </w:t>
            </w:r>
            <w:r w:rsidR="00E004C7" w:rsidRPr="004917A1">
              <w:rPr>
                <w:snapToGrid w:val="0"/>
                <w:color w:val="000000"/>
                <w:sz w:val="18"/>
                <w:szCs w:val="18"/>
              </w:rPr>
              <w:t>S</w:t>
            </w:r>
            <w:r w:rsidRPr="004917A1">
              <w:rPr>
                <w:snapToGrid w:val="0"/>
                <w:color w:val="000000"/>
                <w:sz w:val="18"/>
                <w:szCs w:val="18"/>
              </w:rPr>
              <w:t xml:space="preserve">e la spesa del personale è inferiore al 39%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EC5" w:rsidRPr="004917A1" w:rsidRDefault="00EF7EC5" w:rsidP="005955B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>9/5/2006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EC5" w:rsidRPr="004917A1" w:rsidRDefault="00EF7EC5" w:rsidP="005955B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EC5" w:rsidRPr="004917A1" w:rsidRDefault="00EF7EC5" w:rsidP="005955B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EC5" w:rsidRPr="004917A1" w:rsidRDefault="00EF7EC5" w:rsidP="005955BB">
            <w:pPr>
              <w:jc w:val="right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>10.798,38</w:t>
            </w:r>
          </w:p>
        </w:tc>
      </w:tr>
      <w:tr w:rsidR="00EF7EC5" w:rsidRPr="004917A1" w:rsidTr="00E004C7">
        <w:trPr>
          <w:trHeight w:val="641"/>
        </w:trPr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EC5" w:rsidRPr="004917A1" w:rsidRDefault="00EF7EC5" w:rsidP="00E004C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 xml:space="preserve">Incremento dello 0,6% del monte salari anno 2005, esclusa la dirigenza se </w:t>
            </w:r>
            <w:r w:rsidR="00E004C7" w:rsidRPr="004917A1">
              <w:rPr>
                <w:snapToGrid w:val="0"/>
                <w:color w:val="000000"/>
                <w:sz w:val="18"/>
                <w:szCs w:val="18"/>
              </w:rPr>
              <w:t>la</w:t>
            </w:r>
            <w:r w:rsidRPr="004917A1">
              <w:rPr>
                <w:snapToGrid w:val="0"/>
                <w:color w:val="000000"/>
                <w:sz w:val="18"/>
                <w:szCs w:val="18"/>
              </w:rPr>
              <w:t xml:space="preserve"> spesa del </w:t>
            </w:r>
            <w:r w:rsidR="00E004C7" w:rsidRPr="004917A1">
              <w:rPr>
                <w:snapToGrid w:val="0"/>
                <w:color w:val="000000"/>
                <w:sz w:val="18"/>
                <w:szCs w:val="18"/>
              </w:rPr>
              <w:t xml:space="preserve">personale </w:t>
            </w:r>
            <w:r w:rsidRPr="004917A1">
              <w:rPr>
                <w:snapToGrid w:val="0"/>
                <w:color w:val="000000"/>
                <w:sz w:val="18"/>
                <w:szCs w:val="18"/>
              </w:rPr>
              <w:t xml:space="preserve">è inferiore al 39%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EC5" w:rsidRPr="004917A1" w:rsidRDefault="00EF7EC5" w:rsidP="005955B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>11/4/2008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EC5" w:rsidRPr="004917A1" w:rsidRDefault="00EF7EC5" w:rsidP="005955B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EC5" w:rsidRPr="004917A1" w:rsidRDefault="00EF7EC5" w:rsidP="005955B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EC5" w:rsidRPr="004917A1" w:rsidRDefault="00EF7EC5" w:rsidP="005955BB">
            <w:pPr>
              <w:jc w:val="right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>11.157,68</w:t>
            </w:r>
          </w:p>
        </w:tc>
      </w:tr>
      <w:tr w:rsidR="00EF7EC5" w:rsidRPr="004917A1" w:rsidTr="00E004C7">
        <w:trPr>
          <w:trHeight w:val="365"/>
        </w:trPr>
        <w:tc>
          <w:tcPr>
            <w:tcW w:w="7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7EC5" w:rsidRPr="004917A1" w:rsidRDefault="00EF7EC5" w:rsidP="00E004C7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b/>
                <w:snapToGrid w:val="0"/>
                <w:color w:val="000000"/>
                <w:sz w:val="18"/>
                <w:szCs w:val="18"/>
              </w:rPr>
              <w:t>T</w:t>
            </w:r>
            <w:r w:rsidR="00E004C7" w:rsidRPr="004917A1">
              <w:rPr>
                <w:b/>
                <w:snapToGrid w:val="0"/>
                <w:color w:val="000000"/>
                <w:sz w:val="18"/>
                <w:szCs w:val="18"/>
              </w:rPr>
              <w:t>otale</w:t>
            </w:r>
            <w:r w:rsidRPr="004917A1">
              <w:rPr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E004C7" w:rsidRPr="004917A1">
              <w:rPr>
                <w:b/>
                <w:snapToGrid w:val="0"/>
                <w:color w:val="000000"/>
                <w:sz w:val="18"/>
                <w:szCs w:val="18"/>
              </w:rPr>
              <w:t>risorse stabili</w:t>
            </w:r>
            <w:r w:rsidRPr="004917A1">
              <w:rPr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E004C7" w:rsidRPr="004917A1">
              <w:rPr>
                <w:b/>
                <w:snapToGrid w:val="0"/>
                <w:color w:val="000000"/>
                <w:sz w:val="18"/>
                <w:szCs w:val="18"/>
              </w:rPr>
              <w:t xml:space="preserve"> teoriche </w:t>
            </w:r>
            <w:r w:rsidRPr="004917A1">
              <w:rPr>
                <w:b/>
                <w:snapToGrid w:val="0"/>
                <w:color w:val="000000"/>
                <w:sz w:val="18"/>
                <w:szCs w:val="18"/>
              </w:rPr>
              <w:t>anno 201</w:t>
            </w:r>
            <w:r w:rsidR="00E004C7" w:rsidRPr="004917A1">
              <w:rPr>
                <w:b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EC5" w:rsidRPr="004917A1" w:rsidRDefault="00EF7EC5" w:rsidP="005955BB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EC5" w:rsidRPr="004917A1" w:rsidRDefault="00EF7EC5" w:rsidP="005955BB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EC5" w:rsidRPr="004917A1" w:rsidRDefault="00EF7EC5" w:rsidP="005955BB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7EC5" w:rsidRPr="004917A1" w:rsidRDefault="00EF7EC5" w:rsidP="005955BB">
            <w:pPr>
              <w:jc w:val="right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b/>
                <w:snapToGrid w:val="0"/>
                <w:color w:val="000000"/>
                <w:sz w:val="18"/>
                <w:szCs w:val="18"/>
              </w:rPr>
              <w:t>266.852,85</w:t>
            </w:r>
          </w:p>
        </w:tc>
      </w:tr>
    </w:tbl>
    <w:p w:rsidR="00B60858" w:rsidRDefault="00B60858" w:rsidP="00B60858">
      <w:pPr>
        <w:pStyle w:val="Corpodeltesto2"/>
        <w:rPr>
          <w:sz w:val="20"/>
        </w:rPr>
      </w:pPr>
    </w:p>
    <w:p w:rsidR="00EF7EC5" w:rsidRPr="00A31F25" w:rsidRDefault="00EF7EC5" w:rsidP="00B60858">
      <w:pPr>
        <w:pStyle w:val="Corpodeltesto2"/>
        <w:rPr>
          <w:sz w:val="22"/>
          <w:szCs w:val="22"/>
          <w:u w:val="single"/>
        </w:rPr>
      </w:pPr>
      <w:r w:rsidRPr="00A31F25">
        <w:rPr>
          <w:sz w:val="22"/>
          <w:szCs w:val="22"/>
          <w:u w:val="single"/>
        </w:rPr>
        <w:t>Sezione I</w:t>
      </w:r>
      <w:r w:rsidR="00A31F25">
        <w:rPr>
          <w:sz w:val="22"/>
          <w:szCs w:val="22"/>
          <w:u w:val="single"/>
        </w:rPr>
        <w:t>.1.2</w:t>
      </w:r>
      <w:r w:rsidRPr="00A31F25">
        <w:rPr>
          <w:sz w:val="22"/>
          <w:szCs w:val="22"/>
          <w:u w:val="single"/>
        </w:rPr>
        <w:t xml:space="preserve"> – risorse variabili</w:t>
      </w:r>
    </w:p>
    <w:p w:rsidR="00EF7EC5" w:rsidRPr="00B60858" w:rsidRDefault="00EF7EC5" w:rsidP="00EF7EC5">
      <w:pPr>
        <w:pStyle w:val="Corpodeltesto2"/>
        <w:ind w:left="360"/>
        <w:rPr>
          <w:sz w:val="20"/>
        </w:rPr>
      </w:pPr>
    </w:p>
    <w:tbl>
      <w:tblPr>
        <w:tblW w:w="11250" w:type="dxa"/>
        <w:tblInd w:w="-82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518"/>
        <w:gridCol w:w="1091"/>
        <w:gridCol w:w="497"/>
        <w:gridCol w:w="768"/>
        <w:gridCol w:w="1376"/>
      </w:tblGrid>
      <w:tr w:rsidR="00EF7EC5" w:rsidRPr="004917A1" w:rsidTr="00B60858">
        <w:trPr>
          <w:trHeight w:val="574"/>
        </w:trPr>
        <w:tc>
          <w:tcPr>
            <w:tcW w:w="8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EF7EC5" w:rsidRPr="004917A1" w:rsidRDefault="00EF7EC5" w:rsidP="007F2C4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 xml:space="preserve">FONDO PRODUTTIVITA' </w:t>
            </w:r>
            <w:r w:rsidR="00E004C7" w:rsidRPr="004917A1">
              <w:rPr>
                <w:snapToGrid w:val="0"/>
                <w:color w:val="000000"/>
                <w:sz w:val="18"/>
                <w:szCs w:val="18"/>
              </w:rPr>
              <w:t>TEORICO</w:t>
            </w:r>
            <w:r w:rsidRPr="004917A1">
              <w:rPr>
                <w:snapToGrid w:val="0"/>
                <w:color w:val="000000"/>
                <w:sz w:val="18"/>
                <w:szCs w:val="18"/>
              </w:rPr>
              <w:t xml:space="preserve">  per l'ANNO 201</w:t>
            </w:r>
            <w:r w:rsidR="007F2C46">
              <w:rPr>
                <w:snapToGrid w:val="0"/>
                <w:color w:val="000000"/>
                <w:sz w:val="18"/>
                <w:szCs w:val="18"/>
              </w:rPr>
              <w:t>2</w:t>
            </w:r>
            <w:r w:rsidRPr="004917A1">
              <w:rPr>
                <w:snapToGrid w:val="0"/>
                <w:color w:val="000000"/>
                <w:sz w:val="18"/>
                <w:szCs w:val="18"/>
              </w:rPr>
              <w:t xml:space="preserve"> secondo le indicazioni del vigente CCNL</w:t>
            </w: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F7EC5" w:rsidRPr="004917A1" w:rsidRDefault="00EF7EC5" w:rsidP="005955B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F7EC5" w:rsidRPr="004917A1" w:rsidRDefault="00EF7EC5" w:rsidP="005955B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F7EC5" w:rsidRPr="004917A1" w:rsidRDefault="00EF7EC5" w:rsidP="005955B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EF7EC5" w:rsidRPr="004917A1" w:rsidTr="00B60858">
        <w:trPr>
          <w:trHeight w:val="497"/>
        </w:trPr>
        <w:tc>
          <w:tcPr>
            <w:tcW w:w="7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EC5" w:rsidRPr="004917A1" w:rsidRDefault="00EF7EC5" w:rsidP="005955BB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7EC5" w:rsidRPr="004917A1" w:rsidRDefault="00EF7EC5" w:rsidP="005955BB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b/>
                <w:snapToGrid w:val="0"/>
                <w:color w:val="000000"/>
                <w:sz w:val="18"/>
                <w:szCs w:val="18"/>
              </w:rPr>
              <w:t>CCNL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7EC5" w:rsidRPr="004917A1" w:rsidRDefault="00EF7EC5" w:rsidP="005955BB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b/>
                <w:snapToGrid w:val="0"/>
                <w:color w:val="000000"/>
                <w:sz w:val="18"/>
                <w:szCs w:val="18"/>
              </w:rPr>
              <w:t>Art.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7EC5" w:rsidRPr="004917A1" w:rsidRDefault="00EF7EC5" w:rsidP="005955BB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b/>
                <w:snapToGrid w:val="0"/>
                <w:color w:val="000000"/>
                <w:sz w:val="18"/>
                <w:szCs w:val="18"/>
              </w:rPr>
              <w:t>comma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7EC5" w:rsidRPr="004917A1" w:rsidRDefault="00EF7EC5" w:rsidP="005955BB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b/>
                <w:snapToGrid w:val="0"/>
                <w:color w:val="000000"/>
                <w:sz w:val="18"/>
                <w:szCs w:val="18"/>
              </w:rPr>
              <w:t>IMPORTO               FISSO</w:t>
            </w:r>
          </w:p>
        </w:tc>
      </w:tr>
      <w:tr w:rsidR="00EF7EC5" w:rsidRPr="004917A1" w:rsidTr="00E004C7">
        <w:trPr>
          <w:trHeight w:val="329"/>
        </w:trPr>
        <w:tc>
          <w:tcPr>
            <w:tcW w:w="75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7EC5" w:rsidRPr="004917A1" w:rsidRDefault="00EF7EC5" w:rsidP="00E004C7">
            <w:pPr>
              <w:rPr>
                <w:sz w:val="18"/>
                <w:szCs w:val="18"/>
              </w:rPr>
            </w:pPr>
            <w:r w:rsidRPr="004917A1">
              <w:rPr>
                <w:sz w:val="18"/>
                <w:szCs w:val="18"/>
              </w:rPr>
              <w:t>Incremento 1,2% del monte salari 1997 esclusa dirigenza.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EC5" w:rsidRPr="004917A1" w:rsidRDefault="00EF7EC5" w:rsidP="005955B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>01/04/1999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F7EC5" w:rsidRPr="004917A1" w:rsidRDefault="00EF7EC5" w:rsidP="005955B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F7EC5" w:rsidRPr="004917A1" w:rsidRDefault="00EF7EC5" w:rsidP="005955B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EC5" w:rsidRPr="004917A1" w:rsidRDefault="00EF7EC5" w:rsidP="005955BB">
            <w:pPr>
              <w:jc w:val="right"/>
              <w:rPr>
                <w:sz w:val="18"/>
                <w:szCs w:val="18"/>
              </w:rPr>
            </w:pPr>
            <w:r w:rsidRPr="004917A1">
              <w:rPr>
                <w:sz w:val="18"/>
                <w:szCs w:val="18"/>
                <w:lang w:val="en-US"/>
              </w:rPr>
              <w:t xml:space="preserve">  </w:t>
            </w:r>
            <w:r w:rsidRPr="004917A1">
              <w:rPr>
                <w:sz w:val="18"/>
                <w:szCs w:val="18"/>
              </w:rPr>
              <w:t>24.555,50</w:t>
            </w:r>
          </w:p>
        </w:tc>
      </w:tr>
      <w:tr w:rsidR="00EF7EC5" w:rsidRPr="004917A1" w:rsidTr="004917A1">
        <w:trPr>
          <w:trHeight w:val="505"/>
        </w:trPr>
        <w:tc>
          <w:tcPr>
            <w:tcW w:w="75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EC5" w:rsidRPr="004917A1" w:rsidRDefault="00EF7EC5" w:rsidP="00E004C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 xml:space="preserve">Risorse che specifiche disposizioni di legge destinano alla incentivazione del personale –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EC5" w:rsidRPr="004917A1" w:rsidRDefault="00EF7EC5" w:rsidP="005955B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>01/04/1999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EC5" w:rsidRPr="004917A1" w:rsidRDefault="00EF7EC5" w:rsidP="005955B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EC5" w:rsidRPr="004917A1" w:rsidRDefault="00EF7EC5" w:rsidP="005955BB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>1 - K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EC5" w:rsidRPr="004917A1" w:rsidRDefault="004917A1" w:rsidP="005955BB">
            <w:pPr>
              <w:jc w:val="right"/>
              <w:rPr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snapToGrid w:val="0"/>
                <w:color w:val="000000"/>
                <w:sz w:val="18"/>
                <w:szCs w:val="18"/>
              </w:rPr>
              <w:t>39.900</w:t>
            </w:r>
            <w:r w:rsidR="00EF7EC5" w:rsidRPr="004917A1">
              <w:rPr>
                <w:snapToGrid w:val="0"/>
                <w:color w:val="000000"/>
                <w:sz w:val="18"/>
                <w:szCs w:val="18"/>
              </w:rPr>
              <w:t>,00</w:t>
            </w:r>
          </w:p>
        </w:tc>
      </w:tr>
      <w:tr w:rsidR="009546F6" w:rsidRPr="009546F6" w:rsidTr="00B60858">
        <w:trPr>
          <w:trHeight w:val="365"/>
        </w:trPr>
        <w:tc>
          <w:tcPr>
            <w:tcW w:w="7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46F6" w:rsidRPr="009546F6" w:rsidRDefault="009546F6" w:rsidP="005D683F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9546F6">
              <w:rPr>
                <w:snapToGrid w:val="0"/>
                <w:color w:val="000000"/>
                <w:sz w:val="18"/>
                <w:szCs w:val="18"/>
              </w:rPr>
              <w:t>Risorse una tantum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6F6" w:rsidRPr="009546F6" w:rsidRDefault="009546F6" w:rsidP="00EF5A1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9546F6">
              <w:rPr>
                <w:snapToGrid w:val="0"/>
                <w:color w:val="000000"/>
                <w:sz w:val="18"/>
                <w:szCs w:val="18"/>
              </w:rPr>
              <w:t>01/04/1999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6F6" w:rsidRPr="009546F6" w:rsidRDefault="009546F6" w:rsidP="00EF5A1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9546F6">
              <w:rPr>
                <w:snapToGrid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6F6" w:rsidRPr="009546F6" w:rsidRDefault="009546F6" w:rsidP="00EF5A1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9546F6">
              <w:rPr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46F6" w:rsidRPr="009546F6" w:rsidRDefault="009546F6" w:rsidP="00EF5A16">
            <w:pPr>
              <w:jc w:val="right"/>
              <w:rPr>
                <w:snapToGrid w:val="0"/>
                <w:color w:val="000000"/>
                <w:sz w:val="18"/>
                <w:szCs w:val="18"/>
              </w:rPr>
            </w:pPr>
            <w:r w:rsidRPr="009546F6">
              <w:rPr>
                <w:snapToGrid w:val="0"/>
                <w:color w:val="000000"/>
                <w:sz w:val="18"/>
                <w:szCs w:val="18"/>
              </w:rPr>
              <w:t>6.910,22</w:t>
            </w:r>
          </w:p>
        </w:tc>
      </w:tr>
      <w:tr w:rsidR="009546F6" w:rsidRPr="009546F6" w:rsidTr="00B60858">
        <w:trPr>
          <w:trHeight w:val="365"/>
        </w:trPr>
        <w:tc>
          <w:tcPr>
            <w:tcW w:w="7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46F6" w:rsidRPr="004917A1" w:rsidRDefault="009546F6" w:rsidP="004917A1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917A1">
              <w:rPr>
                <w:b/>
                <w:snapToGrid w:val="0"/>
                <w:color w:val="000000"/>
                <w:sz w:val="18"/>
                <w:szCs w:val="18"/>
              </w:rPr>
              <w:t>Totale risorse VARIABILI  teoriche anno 2012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6F6" w:rsidRPr="004917A1" w:rsidRDefault="009546F6" w:rsidP="005955BB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6F6" w:rsidRPr="004917A1" w:rsidRDefault="009546F6" w:rsidP="005955BB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6F6" w:rsidRPr="004917A1" w:rsidRDefault="009546F6" w:rsidP="005955BB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46F6" w:rsidRPr="009546F6" w:rsidRDefault="009546F6" w:rsidP="00EF5A16">
            <w:pPr>
              <w:jc w:val="right"/>
              <w:rPr>
                <w:b/>
                <w:snapToGrid w:val="0"/>
                <w:color w:val="000000"/>
                <w:sz w:val="18"/>
                <w:szCs w:val="18"/>
              </w:rPr>
            </w:pPr>
            <w:r w:rsidRPr="009546F6">
              <w:rPr>
                <w:b/>
                <w:snapToGrid w:val="0"/>
                <w:color w:val="000000"/>
                <w:sz w:val="18"/>
                <w:szCs w:val="18"/>
              </w:rPr>
              <w:t>71.365,72</w:t>
            </w:r>
          </w:p>
        </w:tc>
      </w:tr>
    </w:tbl>
    <w:p w:rsidR="00EF7EC5" w:rsidRPr="00B60858" w:rsidRDefault="00EF7EC5" w:rsidP="00EF7EC5">
      <w:pPr>
        <w:pStyle w:val="Corpodeltesto2"/>
        <w:ind w:left="360"/>
        <w:rPr>
          <w:sz w:val="20"/>
        </w:rPr>
      </w:pPr>
    </w:p>
    <w:p w:rsidR="00EF7EC5" w:rsidRPr="00B60858" w:rsidRDefault="00EF7EC5" w:rsidP="00EF7EC5">
      <w:pPr>
        <w:pStyle w:val="Corpodeltesto2"/>
        <w:ind w:left="360"/>
        <w:rPr>
          <w:sz w:val="20"/>
        </w:rPr>
      </w:pPr>
    </w:p>
    <w:p w:rsidR="00EF7EC5" w:rsidRPr="00A31F25" w:rsidRDefault="00EF7EC5" w:rsidP="00EF7EC5">
      <w:pPr>
        <w:pStyle w:val="Corpodeltesto2"/>
        <w:ind w:left="360"/>
        <w:rPr>
          <w:sz w:val="22"/>
          <w:szCs w:val="22"/>
          <w:u w:val="single"/>
        </w:rPr>
      </w:pPr>
      <w:r w:rsidRPr="00A31F25">
        <w:rPr>
          <w:sz w:val="22"/>
          <w:szCs w:val="22"/>
          <w:u w:val="single"/>
        </w:rPr>
        <w:t>Sezione I</w:t>
      </w:r>
      <w:r w:rsidR="00A31F25">
        <w:rPr>
          <w:sz w:val="22"/>
          <w:szCs w:val="22"/>
          <w:u w:val="single"/>
        </w:rPr>
        <w:t>.1.3</w:t>
      </w:r>
      <w:r w:rsidRPr="00A31F25">
        <w:rPr>
          <w:sz w:val="22"/>
          <w:szCs w:val="22"/>
          <w:u w:val="single"/>
        </w:rPr>
        <w:t xml:space="preserve"> – Decurtazioni</w:t>
      </w:r>
      <w:r w:rsidR="00A31F25">
        <w:rPr>
          <w:sz w:val="22"/>
          <w:szCs w:val="22"/>
          <w:u w:val="single"/>
        </w:rPr>
        <w:t xml:space="preserve"> del Fondo</w:t>
      </w:r>
    </w:p>
    <w:p w:rsidR="00B60858" w:rsidRPr="00B60858" w:rsidRDefault="00B60858" w:rsidP="00B60858">
      <w:pPr>
        <w:jc w:val="both"/>
        <w:rPr>
          <w:b/>
        </w:rPr>
      </w:pPr>
    </w:p>
    <w:p w:rsidR="00B60858" w:rsidRPr="00B60858" w:rsidRDefault="00B60858" w:rsidP="00B60858">
      <w:pPr>
        <w:jc w:val="both"/>
      </w:pPr>
      <w:r w:rsidRPr="004917A1">
        <w:t>Le decurtazioni sono determinate sulla base delle norme vigenti e secondo le consolidate interpretazioni ed</w:t>
      </w:r>
      <w:r w:rsidRPr="00B60858">
        <w:t xml:space="preserve"> orientamenti giurisprudenziali della Corte dei Conti e della Ragioneria</w:t>
      </w:r>
      <w:r w:rsidR="00A31F25">
        <w:t xml:space="preserve"> Generale dello Stato. Pertanto</w:t>
      </w:r>
      <w:r w:rsidRPr="00B60858">
        <w:t>:</w:t>
      </w:r>
    </w:p>
    <w:p w:rsidR="00B60858" w:rsidRPr="00B60858" w:rsidRDefault="00B60858" w:rsidP="00EF7EC5"/>
    <w:p w:rsidR="00A31F25" w:rsidRPr="00A31F25" w:rsidRDefault="00A31F25" w:rsidP="00A31F25">
      <w:pPr>
        <w:pStyle w:val="Corpodeltesto2"/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>R</w:t>
      </w:r>
      <w:r w:rsidRPr="00A31F25">
        <w:rPr>
          <w:i/>
          <w:sz w:val="22"/>
          <w:szCs w:val="22"/>
        </w:rPr>
        <w:t>isorse fisse aventi carattere di certezza e stabilità</w:t>
      </w:r>
    </w:p>
    <w:p w:rsidR="00EF7EC5" w:rsidRPr="00B60858" w:rsidRDefault="00EF7EC5" w:rsidP="00EF7EC5">
      <w:r w:rsidRPr="00B60858">
        <w:t>Personale dipendente alla data dell’ 1.01.2010  - n. 92 unità (considerati dipendenti a tempo pieno, a tempo parziale riparametrato e cessazioni intervenute durante l’anno) media: 89,08</w:t>
      </w:r>
    </w:p>
    <w:p w:rsidR="00EF7EC5" w:rsidRPr="00B60858" w:rsidRDefault="00EF7EC5" w:rsidP="00EF7EC5">
      <w:r w:rsidRPr="00B60858">
        <w:t xml:space="preserve">Personale dipendente alla data del 31.12.2010 - n. 89 unità (considerati  dipendenti a tempo pieno, a tempo  parziale riparametrato e cessazioni intervenute durante l’anno) media 88,00  </w:t>
      </w:r>
    </w:p>
    <w:p w:rsidR="00EF7EC5" w:rsidRPr="00B60858" w:rsidRDefault="00EF7EC5" w:rsidP="00EF7EC5">
      <w:r w:rsidRPr="00B60858">
        <w:t>89,08 + 88,00 = 177,08 : 2 = 88,54 media di riferimento</w:t>
      </w:r>
    </w:p>
    <w:p w:rsidR="00EF7EC5" w:rsidRPr="00B60858" w:rsidRDefault="00EF7EC5" w:rsidP="00EF7EC5">
      <w:r w:rsidRPr="00B60858">
        <w:t xml:space="preserve">Calcolo valore medio 2010  parte  stabile  pro-capite   €  266.852,85 : 88,54  =    € 3.013,92 </w:t>
      </w:r>
    </w:p>
    <w:p w:rsidR="00EF7EC5" w:rsidRPr="00B60858" w:rsidRDefault="00EF7EC5" w:rsidP="00EF7EC5">
      <w:r w:rsidRPr="00B60858">
        <w:t>Personale dipendente alla data dell’ 1.01.2012  - n. 90 unità (considerati dipendenti a tempo pieno, a tempo parziale riparametrato e cessazioni intervenute durante l’anno) media: 87,47</w:t>
      </w:r>
    </w:p>
    <w:p w:rsidR="00EF7EC5" w:rsidRPr="00B60858" w:rsidRDefault="00EF7EC5" w:rsidP="00EF7EC5">
      <w:r w:rsidRPr="00B60858">
        <w:t xml:space="preserve">Personale dipendente alla data del 31.12.2012 - n. 89 unità (considerati  dipendenti a tempo pieno, a tempo  parziale riparametrato e cessazioni intervenute durante l’anno) media 87.20  </w:t>
      </w:r>
    </w:p>
    <w:p w:rsidR="00EF7EC5" w:rsidRPr="00B60858" w:rsidRDefault="00EF7EC5" w:rsidP="00EF7EC5">
      <w:r w:rsidRPr="00B60858">
        <w:t>87,47 + 87,20 = 174,67 : 2 = 87,34  media di riferimento</w:t>
      </w:r>
    </w:p>
    <w:p w:rsidR="00EF7EC5" w:rsidRPr="00A31F25" w:rsidRDefault="00EF7EC5" w:rsidP="00EF7EC5">
      <w:r w:rsidRPr="00A31F25">
        <w:t xml:space="preserve">88,54 – 87,34 = 1,20 DIFFERENZA MEDIA DIPENDENTI ANNO 2010 – 2012 </w:t>
      </w:r>
    </w:p>
    <w:p w:rsidR="00EF7EC5" w:rsidRPr="00B60858" w:rsidRDefault="00EF7EC5" w:rsidP="00EF7EC5">
      <w:pPr>
        <w:rPr>
          <w:b/>
        </w:rPr>
      </w:pPr>
      <w:r w:rsidRPr="00B60858">
        <w:rPr>
          <w:b/>
        </w:rPr>
        <w:lastRenderedPageBreak/>
        <w:t>€ 3.013,92 x 1,20 = 3.616,10 Valore da decurtare su parte stabile fondo 2010</w:t>
      </w:r>
    </w:p>
    <w:p w:rsidR="00A31F25" w:rsidRDefault="00A31F25" w:rsidP="00B60858"/>
    <w:p w:rsidR="00B60858" w:rsidRPr="00A31F25" w:rsidRDefault="00B60858" w:rsidP="00A31F25">
      <w:pPr>
        <w:ind w:firstLine="708"/>
        <w:rPr>
          <w:i/>
        </w:rPr>
      </w:pPr>
      <w:r w:rsidRPr="00A31F25">
        <w:rPr>
          <w:i/>
        </w:rPr>
        <w:t>Risorse</w:t>
      </w:r>
      <w:r w:rsidR="00A31F25">
        <w:rPr>
          <w:i/>
        </w:rPr>
        <w:t xml:space="preserve"> v</w:t>
      </w:r>
      <w:r w:rsidRPr="00A31F25">
        <w:rPr>
          <w:i/>
        </w:rPr>
        <w:t>ariabili</w:t>
      </w:r>
    </w:p>
    <w:p w:rsidR="00EF7EC5" w:rsidRPr="00B60858" w:rsidRDefault="00B60858" w:rsidP="00EF7EC5">
      <w:pPr>
        <w:jc w:val="both"/>
      </w:pPr>
      <w:r>
        <w:t>L</w:t>
      </w:r>
      <w:r w:rsidR="00EF7EC5" w:rsidRPr="00B60858">
        <w:t>e risorse destinate all’incentivazione del personale (Legge Merloni – ex art.92, comma 5,  D.Lgs. 163/2006)</w:t>
      </w:r>
      <w:r w:rsidR="00A31F25">
        <w:t xml:space="preserve">  non sono soggette a riduzione, quindi </w:t>
      </w:r>
      <w:r w:rsidR="00EF7EC5" w:rsidRPr="00B60858">
        <w:t>l’importo da portare in riduzione per l’anno 2012 è così definito:</w:t>
      </w:r>
    </w:p>
    <w:p w:rsidR="00EF7EC5" w:rsidRPr="00B60858" w:rsidRDefault="00EF7EC5" w:rsidP="00EF7EC5">
      <w:pPr>
        <w:jc w:val="both"/>
      </w:pPr>
      <w:r w:rsidRPr="00B60858">
        <w:t>71.365,72 – 15.900,00 = 55.465,72</w:t>
      </w:r>
    </w:p>
    <w:p w:rsidR="00EF7EC5" w:rsidRPr="00B60858" w:rsidRDefault="00EF7EC5" w:rsidP="00EF7EC5">
      <w:pPr>
        <w:jc w:val="both"/>
      </w:pPr>
      <w:r w:rsidRPr="00B60858">
        <w:t>55.465,72 : 88,54 (media di riferimento per anno 2010) = 626,44</w:t>
      </w:r>
    </w:p>
    <w:p w:rsidR="00EF7EC5" w:rsidRPr="00B60858" w:rsidRDefault="00EF7EC5" w:rsidP="00EF7EC5">
      <w:pPr>
        <w:jc w:val="both"/>
      </w:pPr>
      <w:r w:rsidRPr="00B60858">
        <w:rPr>
          <w:b/>
        </w:rPr>
        <w:t>626,44 x 1,20 (differenza media dipendenti anno 2010 – 2012) = 751,73 Valore da decurtare su parte variabile fondo 2010;</w:t>
      </w:r>
    </w:p>
    <w:p w:rsidR="00EF7EC5" w:rsidRPr="00B60858" w:rsidRDefault="00EF7EC5" w:rsidP="00EF7EC5">
      <w:pPr>
        <w:pStyle w:val="Corpodeltesto2"/>
        <w:ind w:left="360"/>
        <w:rPr>
          <w:sz w:val="20"/>
        </w:rPr>
      </w:pPr>
    </w:p>
    <w:p w:rsidR="00EF7EC5" w:rsidRPr="00B60858" w:rsidRDefault="00EF7EC5" w:rsidP="00EF7EC5">
      <w:pPr>
        <w:pStyle w:val="Corpodeltesto2"/>
        <w:ind w:left="360"/>
        <w:rPr>
          <w:sz w:val="20"/>
        </w:rPr>
      </w:pPr>
    </w:p>
    <w:p w:rsidR="00EF7EC5" w:rsidRPr="00A31F25" w:rsidRDefault="00EF7EC5" w:rsidP="00EF7EC5">
      <w:pPr>
        <w:pStyle w:val="Corpodeltesto2"/>
        <w:ind w:left="360"/>
        <w:rPr>
          <w:sz w:val="20"/>
          <w:u w:val="single"/>
        </w:rPr>
      </w:pPr>
      <w:r w:rsidRPr="00A31F25">
        <w:rPr>
          <w:sz w:val="20"/>
          <w:u w:val="single"/>
        </w:rPr>
        <w:t>Sezione I</w:t>
      </w:r>
      <w:r w:rsidR="00A31F25" w:rsidRPr="00A31F25">
        <w:rPr>
          <w:sz w:val="20"/>
          <w:u w:val="single"/>
        </w:rPr>
        <w:t>.1.4</w:t>
      </w:r>
      <w:r w:rsidRPr="00A31F25">
        <w:rPr>
          <w:sz w:val="20"/>
          <w:u w:val="single"/>
        </w:rPr>
        <w:t xml:space="preserve"> – Sintesi della costituzione del Fondo sottoposto a certificazione</w:t>
      </w:r>
    </w:p>
    <w:p w:rsidR="00EF7EC5" w:rsidRPr="00B60858" w:rsidRDefault="00EF7EC5" w:rsidP="00EF7EC5">
      <w:pPr>
        <w:pStyle w:val="Corpodeltesto2"/>
        <w:ind w:left="360"/>
        <w:rPr>
          <w:sz w:val="20"/>
        </w:rPr>
      </w:pPr>
    </w:p>
    <w:p w:rsidR="00EF7EC5" w:rsidRDefault="00EF7EC5" w:rsidP="00EF7EC5">
      <w:pPr>
        <w:pStyle w:val="Corpodeltesto2"/>
        <w:ind w:left="360"/>
        <w:rPr>
          <w:sz w:val="20"/>
        </w:rPr>
      </w:pPr>
    </w:p>
    <w:p w:rsidR="00A31F25" w:rsidRDefault="00A86817" w:rsidP="00EF7EC5">
      <w:pPr>
        <w:pStyle w:val="Corpodeltesto2"/>
        <w:ind w:left="360"/>
        <w:rPr>
          <w:sz w:val="20"/>
        </w:rPr>
      </w:pPr>
      <w:r w:rsidRPr="000C5A3C">
        <w:rPr>
          <w:sz w:val="20"/>
        </w:rPr>
        <w:object w:dxaOrig="9764" w:dyaOrig="1970">
          <v:shape id="_x0000_i1026" type="#_x0000_t75" style="width:488.25pt;height:98.55pt" o:ole="">
            <v:imagedata r:id="rId10" o:title=""/>
          </v:shape>
          <o:OLEObject Type="Embed" ProgID="Excel.Sheet.12" ShapeID="_x0000_i1026" DrawAspect="Content" ObjectID="_1411277825" r:id="rId11"/>
        </w:object>
      </w:r>
    </w:p>
    <w:p w:rsidR="00A31F25" w:rsidRDefault="00A31F25" w:rsidP="00EF7EC5">
      <w:pPr>
        <w:pStyle w:val="Corpodeltesto2"/>
        <w:ind w:left="360"/>
        <w:rPr>
          <w:sz w:val="20"/>
        </w:rPr>
      </w:pPr>
    </w:p>
    <w:p w:rsidR="006A2994" w:rsidRPr="00B60858" w:rsidRDefault="006A2994" w:rsidP="00EF7EC5">
      <w:pPr>
        <w:pStyle w:val="Corpodeltesto2"/>
        <w:ind w:left="360"/>
        <w:rPr>
          <w:sz w:val="20"/>
        </w:rPr>
      </w:pPr>
    </w:p>
    <w:p w:rsidR="00B60858" w:rsidRPr="007C785F" w:rsidRDefault="00B60858" w:rsidP="00B60858">
      <w:pPr>
        <w:pStyle w:val="Corpodeltesto2"/>
        <w:ind w:left="360"/>
        <w:jc w:val="center"/>
        <w:rPr>
          <w:i/>
          <w:szCs w:val="24"/>
        </w:rPr>
      </w:pPr>
      <w:r w:rsidRPr="007C785F">
        <w:rPr>
          <w:i/>
          <w:szCs w:val="24"/>
        </w:rPr>
        <w:t>I.2 – Definizione delle poste di destinazione del Fondo per la contrattazione integrativa.</w:t>
      </w:r>
    </w:p>
    <w:p w:rsidR="00525BF1" w:rsidRDefault="00525BF1" w:rsidP="00B60858">
      <w:pPr>
        <w:pStyle w:val="Corpodeltesto2"/>
        <w:ind w:left="360"/>
        <w:jc w:val="center"/>
        <w:rPr>
          <w:i/>
          <w:sz w:val="20"/>
        </w:rPr>
      </w:pPr>
    </w:p>
    <w:p w:rsidR="006A2994" w:rsidRDefault="006A2994" w:rsidP="00B60858">
      <w:pPr>
        <w:pStyle w:val="Corpodeltesto2"/>
        <w:ind w:left="360"/>
        <w:jc w:val="center"/>
        <w:rPr>
          <w:i/>
          <w:sz w:val="20"/>
        </w:rPr>
      </w:pPr>
    </w:p>
    <w:p w:rsidR="007C785F" w:rsidRPr="00A31F25" w:rsidRDefault="007C785F" w:rsidP="007C785F">
      <w:pPr>
        <w:pStyle w:val="Corpodeltesto2"/>
        <w:ind w:left="360"/>
        <w:rPr>
          <w:sz w:val="20"/>
          <w:u w:val="single"/>
        </w:rPr>
      </w:pPr>
      <w:r w:rsidRPr="00A31F25">
        <w:rPr>
          <w:sz w:val="20"/>
          <w:u w:val="single"/>
        </w:rPr>
        <w:t>Sezione I</w:t>
      </w:r>
      <w:r>
        <w:rPr>
          <w:sz w:val="20"/>
          <w:u w:val="single"/>
        </w:rPr>
        <w:t>I</w:t>
      </w:r>
      <w:r w:rsidRPr="00A31F25">
        <w:rPr>
          <w:sz w:val="20"/>
          <w:u w:val="single"/>
        </w:rPr>
        <w:t>.</w:t>
      </w:r>
      <w:r>
        <w:rPr>
          <w:sz w:val="20"/>
          <w:u w:val="single"/>
        </w:rPr>
        <w:t>2.1</w:t>
      </w:r>
      <w:r w:rsidRPr="00A31F25">
        <w:rPr>
          <w:sz w:val="20"/>
          <w:u w:val="single"/>
        </w:rPr>
        <w:t xml:space="preserve"> – </w:t>
      </w:r>
      <w:r>
        <w:rPr>
          <w:sz w:val="20"/>
          <w:u w:val="single"/>
        </w:rPr>
        <w:t>Destinazioni non regolate specificatamente dal Contratto Integrativo</w:t>
      </w:r>
    </w:p>
    <w:p w:rsidR="007C785F" w:rsidRDefault="007C785F" w:rsidP="00B60858">
      <w:pPr>
        <w:pStyle w:val="Corpodeltesto2"/>
        <w:ind w:left="360"/>
        <w:jc w:val="center"/>
        <w:rPr>
          <w:i/>
          <w:sz w:val="20"/>
        </w:rPr>
      </w:pPr>
    </w:p>
    <w:p w:rsidR="007C785F" w:rsidRDefault="00544664" w:rsidP="001D12E3">
      <w:pPr>
        <w:pStyle w:val="Corpodeltesto2"/>
        <w:ind w:firstLine="360"/>
        <w:rPr>
          <w:sz w:val="20"/>
        </w:rPr>
      </w:pPr>
      <w:r w:rsidRPr="00544664">
        <w:rPr>
          <w:sz w:val="20"/>
        </w:rPr>
        <w:t>Nel</w:t>
      </w:r>
      <w:r>
        <w:rPr>
          <w:sz w:val="20"/>
        </w:rPr>
        <w:t xml:space="preserve">la tabella sotto riportata </w:t>
      </w:r>
      <w:r w:rsidR="007C785F">
        <w:rPr>
          <w:sz w:val="20"/>
        </w:rPr>
        <w:t>sono dettagliate le poste di natura obbligatoria non oggetto di negoziazione.</w:t>
      </w:r>
    </w:p>
    <w:p w:rsidR="005D683F" w:rsidRPr="00544664" w:rsidRDefault="005D683F" w:rsidP="001D12E3">
      <w:pPr>
        <w:pStyle w:val="Corpodeltesto2"/>
        <w:ind w:firstLine="360"/>
        <w:rPr>
          <w:sz w:val="20"/>
        </w:rPr>
      </w:pPr>
    </w:p>
    <w:p w:rsidR="005D683F" w:rsidRDefault="00A86817" w:rsidP="001D12E3">
      <w:pPr>
        <w:pStyle w:val="Corpodeltesto2"/>
        <w:ind w:firstLine="360"/>
        <w:rPr>
          <w:i/>
          <w:sz w:val="20"/>
        </w:rPr>
      </w:pPr>
      <w:r w:rsidRPr="000C5A3C">
        <w:rPr>
          <w:i/>
          <w:sz w:val="20"/>
        </w:rPr>
        <w:object w:dxaOrig="9227" w:dyaOrig="2505">
          <v:shape id="_x0000_i1027" type="#_x0000_t75" style="width:461.25pt;height:125.1pt" o:ole="">
            <v:imagedata r:id="rId12" o:title=""/>
          </v:shape>
          <o:OLEObject Type="Embed" ProgID="Excel.Sheet.12" ShapeID="_x0000_i1027" DrawAspect="Content" ObjectID="_1411277826" r:id="rId13"/>
        </w:object>
      </w:r>
    </w:p>
    <w:p w:rsidR="005D683F" w:rsidRDefault="005D683F" w:rsidP="001D12E3">
      <w:pPr>
        <w:pStyle w:val="Corpodeltesto2"/>
        <w:ind w:firstLine="360"/>
        <w:rPr>
          <w:i/>
          <w:sz w:val="20"/>
        </w:rPr>
      </w:pPr>
    </w:p>
    <w:p w:rsidR="006A2994" w:rsidRDefault="006A2994" w:rsidP="001D12E3">
      <w:pPr>
        <w:pStyle w:val="Corpodeltesto2"/>
        <w:ind w:firstLine="360"/>
        <w:rPr>
          <w:i/>
          <w:sz w:val="20"/>
        </w:rPr>
      </w:pPr>
    </w:p>
    <w:p w:rsidR="007C785F" w:rsidRPr="00A31F25" w:rsidRDefault="007C785F" w:rsidP="007C785F">
      <w:pPr>
        <w:pStyle w:val="Corpodeltesto2"/>
        <w:ind w:left="360"/>
        <w:rPr>
          <w:sz w:val="20"/>
          <w:u w:val="single"/>
        </w:rPr>
      </w:pPr>
      <w:r w:rsidRPr="00A31F25">
        <w:rPr>
          <w:sz w:val="20"/>
          <w:u w:val="single"/>
        </w:rPr>
        <w:t>Sezione I</w:t>
      </w:r>
      <w:r>
        <w:rPr>
          <w:sz w:val="20"/>
          <w:u w:val="single"/>
        </w:rPr>
        <w:t>I</w:t>
      </w:r>
      <w:r w:rsidRPr="00A31F25">
        <w:rPr>
          <w:sz w:val="20"/>
          <w:u w:val="single"/>
        </w:rPr>
        <w:t>.</w:t>
      </w:r>
      <w:r>
        <w:rPr>
          <w:sz w:val="20"/>
          <w:u w:val="single"/>
        </w:rPr>
        <w:t>2.</w:t>
      </w:r>
      <w:r w:rsidR="004D7DF4">
        <w:rPr>
          <w:sz w:val="20"/>
          <w:u w:val="single"/>
        </w:rPr>
        <w:t>2</w:t>
      </w:r>
      <w:r w:rsidRPr="00A31F25">
        <w:rPr>
          <w:sz w:val="20"/>
          <w:u w:val="single"/>
        </w:rPr>
        <w:t xml:space="preserve"> – </w:t>
      </w:r>
      <w:r>
        <w:rPr>
          <w:sz w:val="20"/>
          <w:u w:val="single"/>
        </w:rPr>
        <w:t>Destinazioni regolate specificatamente dal Contratto Integrativo</w:t>
      </w:r>
    </w:p>
    <w:p w:rsidR="005D683F" w:rsidRDefault="005D683F" w:rsidP="001D12E3">
      <w:pPr>
        <w:pStyle w:val="Corpodeltesto2"/>
        <w:ind w:firstLine="360"/>
        <w:rPr>
          <w:i/>
          <w:sz w:val="20"/>
        </w:rPr>
      </w:pPr>
    </w:p>
    <w:p w:rsidR="006A2994" w:rsidRDefault="006A2994" w:rsidP="001D12E3">
      <w:pPr>
        <w:pStyle w:val="Corpodeltesto2"/>
        <w:ind w:firstLine="360"/>
        <w:rPr>
          <w:i/>
          <w:sz w:val="20"/>
        </w:rPr>
      </w:pPr>
    </w:p>
    <w:tbl>
      <w:tblPr>
        <w:tblW w:w="9365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4829"/>
        <w:gridCol w:w="2977"/>
        <w:gridCol w:w="1559"/>
      </w:tblGrid>
      <w:tr w:rsidR="004D7DF4" w:rsidRPr="007C785F" w:rsidTr="004D7DF4">
        <w:trPr>
          <w:trHeight w:val="225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F4" w:rsidRPr="007C785F" w:rsidRDefault="004D7DF4" w:rsidP="007C78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SPESA FINANZIATA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F4" w:rsidRPr="007C785F" w:rsidRDefault="004D7DF4" w:rsidP="007C785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RIFERIMENTO NORMATIVO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F4" w:rsidRPr="007C785F" w:rsidRDefault="004D7DF4" w:rsidP="007C78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IMPORTO</w:t>
            </w:r>
          </w:p>
        </w:tc>
      </w:tr>
      <w:tr w:rsidR="004D7DF4" w:rsidRPr="007C785F" w:rsidTr="004D7DF4">
        <w:trPr>
          <w:trHeight w:val="225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F4" w:rsidRPr="007C785F" w:rsidRDefault="004D7DF4" w:rsidP="000F1458">
            <w:pPr>
              <w:rPr>
                <w:sz w:val="16"/>
                <w:szCs w:val="16"/>
              </w:rPr>
            </w:pPr>
            <w:r w:rsidRPr="007C785F">
              <w:rPr>
                <w:sz w:val="16"/>
                <w:szCs w:val="16"/>
              </w:rPr>
              <w:t>Indennità varie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F4" w:rsidRPr="007C785F" w:rsidRDefault="004D7DF4" w:rsidP="000F1458">
            <w:pPr>
              <w:rPr>
                <w:color w:val="000000"/>
                <w:sz w:val="14"/>
                <w:szCs w:val="14"/>
                <w:lang w:val="en-US"/>
              </w:rPr>
            </w:pPr>
            <w:r w:rsidRPr="007C785F">
              <w:rPr>
                <w:color w:val="000000"/>
                <w:sz w:val="14"/>
                <w:szCs w:val="14"/>
                <w:lang w:val="en-US"/>
              </w:rPr>
              <w:t>Art.17, c.2, lett d) CCNL 1.4.99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F4" w:rsidRPr="007C785F" w:rsidRDefault="004D7DF4" w:rsidP="00A86817">
            <w:pPr>
              <w:jc w:val="right"/>
              <w:rPr>
                <w:color w:val="000000"/>
                <w:sz w:val="16"/>
                <w:szCs w:val="16"/>
              </w:rPr>
            </w:pPr>
            <w:r w:rsidRPr="007C785F">
              <w:rPr>
                <w:color w:val="000000"/>
                <w:sz w:val="16"/>
                <w:szCs w:val="16"/>
              </w:rPr>
              <w:t>18.200,00</w:t>
            </w:r>
          </w:p>
        </w:tc>
      </w:tr>
      <w:tr w:rsidR="004D7DF4" w:rsidRPr="007C785F" w:rsidTr="004D7DF4">
        <w:trPr>
          <w:trHeight w:val="375"/>
        </w:trPr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F4" w:rsidRPr="007C785F" w:rsidRDefault="004D7DF4" w:rsidP="000F1458">
            <w:pPr>
              <w:rPr>
                <w:sz w:val="16"/>
                <w:szCs w:val="16"/>
              </w:rPr>
            </w:pPr>
            <w:r w:rsidRPr="007C785F">
              <w:rPr>
                <w:sz w:val="16"/>
                <w:szCs w:val="16"/>
              </w:rPr>
              <w:t>Attività disagiate da parte del personale  categoria A,B,C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F4" w:rsidRPr="007C785F" w:rsidRDefault="004D7DF4" w:rsidP="000F1458">
            <w:pPr>
              <w:rPr>
                <w:color w:val="000000"/>
                <w:sz w:val="14"/>
                <w:szCs w:val="14"/>
                <w:lang w:val="en-US"/>
              </w:rPr>
            </w:pPr>
            <w:r w:rsidRPr="007C785F">
              <w:rPr>
                <w:color w:val="000000"/>
                <w:sz w:val="14"/>
                <w:szCs w:val="14"/>
                <w:lang w:val="en-US"/>
              </w:rPr>
              <w:t>Art.17, c.2, lett e) CCNL 1.4.99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F4" w:rsidRPr="007C785F" w:rsidRDefault="004D7DF4" w:rsidP="00A86817">
            <w:pPr>
              <w:jc w:val="right"/>
              <w:rPr>
                <w:color w:val="000000"/>
                <w:sz w:val="16"/>
                <w:szCs w:val="16"/>
              </w:rPr>
            </w:pPr>
            <w:r w:rsidRPr="007C785F">
              <w:rPr>
                <w:color w:val="000000"/>
                <w:sz w:val="16"/>
                <w:szCs w:val="16"/>
              </w:rPr>
              <w:t>8.100,00</w:t>
            </w:r>
          </w:p>
        </w:tc>
      </w:tr>
      <w:tr w:rsidR="004D7DF4" w:rsidRPr="007C785F" w:rsidTr="004D7DF4">
        <w:trPr>
          <w:trHeight w:val="225"/>
        </w:trPr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F4" w:rsidRPr="007C785F" w:rsidRDefault="004D7DF4" w:rsidP="000F1458">
            <w:pPr>
              <w:rPr>
                <w:sz w:val="16"/>
                <w:szCs w:val="16"/>
              </w:rPr>
            </w:pPr>
            <w:r w:rsidRPr="007C785F">
              <w:rPr>
                <w:sz w:val="16"/>
                <w:szCs w:val="16"/>
              </w:rPr>
              <w:t xml:space="preserve">Specifiche responsabilità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F4" w:rsidRPr="007C785F" w:rsidRDefault="004D7DF4" w:rsidP="000F1458">
            <w:pPr>
              <w:rPr>
                <w:color w:val="000000"/>
                <w:sz w:val="14"/>
                <w:szCs w:val="14"/>
                <w:lang w:val="en-US"/>
              </w:rPr>
            </w:pPr>
            <w:r w:rsidRPr="007C785F">
              <w:rPr>
                <w:color w:val="000000"/>
                <w:sz w:val="14"/>
                <w:szCs w:val="14"/>
                <w:lang w:val="en-US"/>
              </w:rPr>
              <w:t>Art.17, c.2, lett f) CCNL 1.4.99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F4" w:rsidRPr="007C785F" w:rsidRDefault="004D7DF4" w:rsidP="00A86817">
            <w:pPr>
              <w:jc w:val="right"/>
              <w:rPr>
                <w:color w:val="000000"/>
                <w:sz w:val="16"/>
                <w:szCs w:val="16"/>
              </w:rPr>
            </w:pPr>
            <w:r w:rsidRPr="007C785F">
              <w:rPr>
                <w:color w:val="000000"/>
                <w:sz w:val="16"/>
                <w:szCs w:val="16"/>
              </w:rPr>
              <w:t>32.000,00</w:t>
            </w:r>
          </w:p>
        </w:tc>
      </w:tr>
      <w:tr w:rsidR="004D7DF4" w:rsidRPr="007C785F" w:rsidTr="004D7DF4">
        <w:trPr>
          <w:trHeight w:val="327"/>
        </w:trPr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F4" w:rsidRPr="007C785F" w:rsidRDefault="004D7DF4" w:rsidP="000F1458">
            <w:pPr>
              <w:rPr>
                <w:sz w:val="16"/>
                <w:szCs w:val="16"/>
              </w:rPr>
            </w:pPr>
            <w:r w:rsidRPr="007C785F">
              <w:rPr>
                <w:sz w:val="16"/>
                <w:szCs w:val="16"/>
              </w:rPr>
              <w:t xml:space="preserve">Somme atte a finanziare gli istituti contrattuali di indennità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F4" w:rsidRPr="007C785F" w:rsidRDefault="004D7DF4" w:rsidP="000F1458">
            <w:pPr>
              <w:rPr>
                <w:color w:val="000000"/>
                <w:sz w:val="14"/>
                <w:szCs w:val="14"/>
              </w:rPr>
            </w:pPr>
            <w:r w:rsidRPr="007C78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F4" w:rsidRPr="007C785F" w:rsidRDefault="00A86817" w:rsidP="00A868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6.836,75</w:t>
            </w:r>
          </w:p>
        </w:tc>
      </w:tr>
      <w:tr w:rsidR="004D7DF4" w:rsidRPr="007C785F" w:rsidTr="004D7DF4">
        <w:trPr>
          <w:trHeight w:val="276"/>
        </w:trPr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F4" w:rsidRPr="007C785F" w:rsidRDefault="004D7DF4" w:rsidP="000F1458">
            <w:pPr>
              <w:rPr>
                <w:sz w:val="16"/>
                <w:szCs w:val="16"/>
              </w:rPr>
            </w:pPr>
            <w:r w:rsidRPr="007C785F">
              <w:rPr>
                <w:sz w:val="16"/>
                <w:szCs w:val="16"/>
              </w:rPr>
              <w:t>SOMMA RESIDUALE  RISORSE STABILI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F4" w:rsidRPr="007C785F" w:rsidRDefault="004D7DF4" w:rsidP="000F1458">
            <w:pPr>
              <w:rPr>
                <w:sz w:val="14"/>
                <w:szCs w:val="14"/>
              </w:rPr>
            </w:pPr>
            <w:r w:rsidRPr="007C785F">
              <w:rPr>
                <w:sz w:val="14"/>
                <w:szCs w:val="14"/>
              </w:rPr>
              <w:t>TOTALE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F4" w:rsidRPr="007C785F" w:rsidRDefault="004D7DF4" w:rsidP="00A86817">
            <w:pPr>
              <w:jc w:val="right"/>
              <w:rPr>
                <w:sz w:val="16"/>
                <w:szCs w:val="16"/>
              </w:rPr>
            </w:pPr>
            <w:r w:rsidRPr="007C785F">
              <w:rPr>
                <w:sz w:val="16"/>
                <w:szCs w:val="16"/>
              </w:rPr>
              <w:t>0,00</w:t>
            </w:r>
          </w:p>
        </w:tc>
      </w:tr>
      <w:tr w:rsidR="004D7DF4" w:rsidRPr="007C785F" w:rsidTr="004D7DF4">
        <w:trPr>
          <w:trHeight w:val="407"/>
        </w:trPr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F4" w:rsidRPr="007C785F" w:rsidRDefault="004D7DF4" w:rsidP="000F1458">
            <w:pPr>
              <w:rPr>
                <w:sz w:val="16"/>
                <w:szCs w:val="16"/>
              </w:rPr>
            </w:pPr>
            <w:r w:rsidRPr="007C785F">
              <w:rPr>
                <w:sz w:val="16"/>
                <w:szCs w:val="16"/>
              </w:rPr>
              <w:t>Produttività e miglioramento dei servizi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F4" w:rsidRPr="007C785F" w:rsidRDefault="004D7DF4" w:rsidP="000F1458">
            <w:pPr>
              <w:rPr>
                <w:color w:val="000000"/>
                <w:sz w:val="14"/>
                <w:szCs w:val="14"/>
                <w:lang w:val="en-US"/>
              </w:rPr>
            </w:pPr>
            <w:r w:rsidRPr="007C785F">
              <w:rPr>
                <w:color w:val="000000"/>
                <w:sz w:val="14"/>
                <w:szCs w:val="14"/>
                <w:lang w:val="en-US"/>
              </w:rPr>
              <w:t>Art.17, c.2, lett.a) e art.18 CCNL 1.4.99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F4" w:rsidRPr="007C785F" w:rsidRDefault="004D7DF4" w:rsidP="00A86817">
            <w:pPr>
              <w:jc w:val="right"/>
              <w:rPr>
                <w:color w:val="000000"/>
                <w:sz w:val="16"/>
                <w:szCs w:val="16"/>
              </w:rPr>
            </w:pPr>
            <w:r w:rsidRPr="007C785F">
              <w:rPr>
                <w:color w:val="000000"/>
                <w:sz w:val="16"/>
                <w:szCs w:val="16"/>
              </w:rPr>
              <w:t>28.024,14</w:t>
            </w:r>
          </w:p>
        </w:tc>
      </w:tr>
      <w:tr w:rsidR="004D7DF4" w:rsidRPr="007C785F" w:rsidTr="004D7DF4">
        <w:trPr>
          <w:trHeight w:val="675"/>
        </w:trPr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F4" w:rsidRPr="007C785F" w:rsidRDefault="004D7DF4" w:rsidP="000F1458">
            <w:pPr>
              <w:rPr>
                <w:sz w:val="16"/>
                <w:szCs w:val="16"/>
              </w:rPr>
            </w:pPr>
            <w:r w:rsidRPr="007C785F">
              <w:rPr>
                <w:sz w:val="16"/>
                <w:szCs w:val="16"/>
              </w:rPr>
              <w:t>Risorse finalizzate ad incentivazione su specifica disposizione legislativa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F4" w:rsidRPr="007C785F" w:rsidRDefault="004D7DF4" w:rsidP="000F1458">
            <w:pPr>
              <w:rPr>
                <w:color w:val="000000"/>
                <w:sz w:val="14"/>
                <w:szCs w:val="14"/>
                <w:lang w:val="en-US"/>
              </w:rPr>
            </w:pPr>
            <w:r w:rsidRPr="007C785F">
              <w:rPr>
                <w:color w:val="000000"/>
                <w:sz w:val="14"/>
                <w:szCs w:val="14"/>
                <w:lang w:val="en-US"/>
              </w:rPr>
              <w:t>Art.17, c.2, lett.c)  CCNL 1.4.99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F4" w:rsidRPr="007C785F" w:rsidRDefault="004D7DF4" w:rsidP="00A86817">
            <w:pPr>
              <w:jc w:val="right"/>
              <w:rPr>
                <w:color w:val="000000"/>
                <w:sz w:val="16"/>
                <w:szCs w:val="16"/>
              </w:rPr>
            </w:pPr>
            <w:r w:rsidRPr="007C785F">
              <w:rPr>
                <w:color w:val="000000"/>
                <w:sz w:val="16"/>
                <w:szCs w:val="16"/>
              </w:rPr>
              <w:t>41.600,00</w:t>
            </w:r>
          </w:p>
        </w:tc>
      </w:tr>
      <w:tr w:rsidR="004D7DF4" w:rsidRPr="007C785F" w:rsidTr="004D7DF4">
        <w:trPr>
          <w:trHeight w:val="450"/>
        </w:trPr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F4" w:rsidRPr="007C785F" w:rsidRDefault="004D7DF4" w:rsidP="000F1458">
            <w:pPr>
              <w:rPr>
                <w:sz w:val="16"/>
                <w:szCs w:val="16"/>
              </w:rPr>
            </w:pPr>
            <w:r w:rsidRPr="007C785F">
              <w:rPr>
                <w:sz w:val="16"/>
                <w:szCs w:val="16"/>
              </w:rPr>
              <w:t>DISPONIBILITA' RISORSE VARIABILI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F4" w:rsidRPr="007C785F" w:rsidRDefault="004D7DF4" w:rsidP="000F1458">
            <w:pPr>
              <w:rPr>
                <w:sz w:val="14"/>
                <w:szCs w:val="14"/>
              </w:rPr>
            </w:pPr>
            <w:r w:rsidRPr="007C785F">
              <w:rPr>
                <w:sz w:val="14"/>
                <w:szCs w:val="14"/>
              </w:rPr>
              <w:t>TOTALE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F4" w:rsidRPr="007C785F" w:rsidRDefault="004D7DF4" w:rsidP="00A86817">
            <w:pPr>
              <w:jc w:val="right"/>
              <w:rPr>
                <w:sz w:val="16"/>
                <w:szCs w:val="16"/>
              </w:rPr>
            </w:pPr>
            <w:r w:rsidRPr="007C785F">
              <w:rPr>
                <w:sz w:val="16"/>
                <w:szCs w:val="16"/>
              </w:rPr>
              <w:t>69.624,14</w:t>
            </w:r>
          </w:p>
        </w:tc>
      </w:tr>
    </w:tbl>
    <w:p w:rsidR="005D683F" w:rsidRDefault="005D683F" w:rsidP="001D12E3">
      <w:pPr>
        <w:pStyle w:val="Corpodeltesto2"/>
        <w:ind w:firstLine="360"/>
        <w:rPr>
          <w:i/>
          <w:sz w:val="20"/>
        </w:rPr>
      </w:pPr>
    </w:p>
    <w:p w:rsidR="006A2994" w:rsidRDefault="00C7336A" w:rsidP="00C7336A">
      <w:pPr>
        <w:pStyle w:val="Corpodeltesto2"/>
        <w:tabs>
          <w:tab w:val="left" w:pos="6453"/>
        </w:tabs>
        <w:ind w:firstLine="360"/>
        <w:rPr>
          <w:i/>
          <w:sz w:val="20"/>
        </w:rPr>
      </w:pPr>
      <w:r>
        <w:rPr>
          <w:i/>
          <w:sz w:val="20"/>
        </w:rPr>
        <w:lastRenderedPageBreak/>
        <w:tab/>
      </w:r>
    </w:p>
    <w:p w:rsidR="004D7DF4" w:rsidRPr="00A31F25" w:rsidRDefault="004D7DF4" w:rsidP="004D7DF4">
      <w:pPr>
        <w:pStyle w:val="Corpodeltesto2"/>
        <w:ind w:left="360"/>
        <w:rPr>
          <w:sz w:val="20"/>
          <w:u w:val="single"/>
        </w:rPr>
      </w:pPr>
      <w:r w:rsidRPr="00A31F25">
        <w:rPr>
          <w:sz w:val="20"/>
          <w:u w:val="single"/>
        </w:rPr>
        <w:t>Sezione I</w:t>
      </w:r>
      <w:r>
        <w:rPr>
          <w:sz w:val="20"/>
          <w:u w:val="single"/>
        </w:rPr>
        <w:t>I</w:t>
      </w:r>
      <w:r w:rsidRPr="00A31F25">
        <w:rPr>
          <w:sz w:val="20"/>
          <w:u w:val="single"/>
        </w:rPr>
        <w:t>.</w:t>
      </w:r>
      <w:r>
        <w:rPr>
          <w:sz w:val="20"/>
          <w:u w:val="single"/>
        </w:rPr>
        <w:t>2.3</w:t>
      </w:r>
      <w:r w:rsidRPr="00A31F25">
        <w:rPr>
          <w:sz w:val="20"/>
          <w:u w:val="single"/>
        </w:rPr>
        <w:t xml:space="preserve"> – </w:t>
      </w:r>
      <w:r>
        <w:rPr>
          <w:sz w:val="20"/>
          <w:u w:val="single"/>
        </w:rPr>
        <w:t>Destinazioni regolate specificatamente dal Contratto Integrativo</w:t>
      </w:r>
    </w:p>
    <w:p w:rsidR="005D683F" w:rsidRDefault="005D683F" w:rsidP="001D12E3">
      <w:pPr>
        <w:pStyle w:val="Corpodeltesto2"/>
        <w:ind w:firstLine="360"/>
        <w:rPr>
          <w:i/>
          <w:sz w:val="20"/>
        </w:rPr>
      </w:pPr>
    </w:p>
    <w:tbl>
      <w:tblPr>
        <w:tblW w:w="8746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7326"/>
        <w:gridCol w:w="1420"/>
      </w:tblGrid>
      <w:tr w:rsidR="004D7DF4" w:rsidRPr="004D7DF4" w:rsidTr="006A2994">
        <w:trPr>
          <w:trHeight w:val="600"/>
        </w:trPr>
        <w:tc>
          <w:tcPr>
            <w:tcW w:w="7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DF4" w:rsidRPr="004D7DF4" w:rsidRDefault="004D7DF4" w:rsidP="00AB1F3C">
            <w:pPr>
              <w:jc w:val="center"/>
              <w:rPr>
                <w:bCs/>
                <w:sz w:val="18"/>
                <w:szCs w:val="18"/>
              </w:rPr>
            </w:pPr>
            <w:r w:rsidRPr="004D7DF4">
              <w:rPr>
                <w:bCs/>
                <w:sz w:val="18"/>
                <w:szCs w:val="18"/>
              </w:rPr>
              <w:t xml:space="preserve">Totale </w:t>
            </w:r>
            <w:r w:rsidR="00AB1F3C" w:rsidRPr="00AB1F3C">
              <w:rPr>
                <w:bCs/>
                <w:sz w:val="18"/>
                <w:szCs w:val="18"/>
              </w:rPr>
              <w:t>destinazioni non disponibili alla contrattazione integrativa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DF4" w:rsidRPr="004D7DF4" w:rsidRDefault="00AB1F3C" w:rsidP="004D7DF4">
            <w:pPr>
              <w:jc w:val="right"/>
              <w:rPr>
                <w:bCs/>
                <w:sz w:val="18"/>
                <w:szCs w:val="18"/>
              </w:rPr>
            </w:pPr>
            <w:r w:rsidRPr="00AB1F3C">
              <w:rPr>
                <w:bCs/>
                <w:sz w:val="18"/>
                <w:szCs w:val="18"/>
              </w:rPr>
              <w:t>198.100,00</w:t>
            </w:r>
          </w:p>
        </w:tc>
      </w:tr>
      <w:tr w:rsidR="004D7DF4" w:rsidRPr="004D7DF4" w:rsidTr="006A2994">
        <w:trPr>
          <w:trHeight w:val="255"/>
        </w:trPr>
        <w:tc>
          <w:tcPr>
            <w:tcW w:w="7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DF4" w:rsidRPr="004D7DF4" w:rsidRDefault="00AB1F3C" w:rsidP="00AB1F3C">
            <w:pPr>
              <w:jc w:val="center"/>
              <w:rPr>
                <w:sz w:val="18"/>
                <w:szCs w:val="18"/>
              </w:rPr>
            </w:pPr>
            <w:r w:rsidRPr="004D7DF4">
              <w:rPr>
                <w:bCs/>
                <w:sz w:val="18"/>
                <w:szCs w:val="18"/>
              </w:rPr>
              <w:t xml:space="preserve">Totale </w:t>
            </w:r>
            <w:r w:rsidRPr="00AB1F3C">
              <w:rPr>
                <w:bCs/>
                <w:sz w:val="18"/>
                <w:szCs w:val="18"/>
              </w:rPr>
              <w:t>destinazioni specificatamente regolate dalla contrattazione integrativa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F4" w:rsidRPr="004D7DF4" w:rsidRDefault="00A86817" w:rsidP="004D7D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65.136,75</w:t>
            </w:r>
          </w:p>
        </w:tc>
      </w:tr>
      <w:tr w:rsidR="004D7DF4" w:rsidRPr="004D7DF4" w:rsidTr="006A2994">
        <w:trPr>
          <w:trHeight w:val="255"/>
        </w:trPr>
        <w:tc>
          <w:tcPr>
            <w:tcW w:w="7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DF4" w:rsidRPr="004D7DF4" w:rsidRDefault="00AB1F3C" w:rsidP="00AB1F3C">
            <w:pPr>
              <w:jc w:val="center"/>
              <w:rPr>
                <w:sz w:val="18"/>
                <w:szCs w:val="18"/>
              </w:rPr>
            </w:pPr>
            <w:r w:rsidRPr="004D7DF4">
              <w:rPr>
                <w:bCs/>
                <w:sz w:val="18"/>
                <w:szCs w:val="18"/>
              </w:rPr>
              <w:t xml:space="preserve">Totale </w:t>
            </w:r>
            <w:r w:rsidRPr="00AB1F3C">
              <w:rPr>
                <w:bCs/>
                <w:sz w:val="18"/>
                <w:szCs w:val="18"/>
              </w:rPr>
              <w:t>destinazioni ancora da regolare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DF4" w:rsidRPr="004D7DF4" w:rsidRDefault="00AB1F3C" w:rsidP="004D7D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69.624,14</w:t>
            </w:r>
          </w:p>
        </w:tc>
      </w:tr>
    </w:tbl>
    <w:p w:rsidR="005D683F" w:rsidRDefault="005D683F" w:rsidP="001D12E3">
      <w:pPr>
        <w:pStyle w:val="Corpodeltesto2"/>
        <w:ind w:firstLine="360"/>
        <w:rPr>
          <w:i/>
          <w:sz w:val="20"/>
        </w:rPr>
      </w:pPr>
    </w:p>
    <w:p w:rsidR="00C7336A" w:rsidRDefault="00C7336A" w:rsidP="001D12E3">
      <w:pPr>
        <w:pStyle w:val="Corpodeltesto2"/>
        <w:ind w:firstLine="360"/>
        <w:rPr>
          <w:sz w:val="20"/>
        </w:rPr>
      </w:pPr>
    </w:p>
    <w:p w:rsidR="00C7336A" w:rsidRDefault="00C7336A" w:rsidP="00C7336A">
      <w:pPr>
        <w:pStyle w:val="Corpodeltesto2"/>
        <w:ind w:left="360"/>
        <w:rPr>
          <w:sz w:val="20"/>
        </w:rPr>
      </w:pPr>
      <w:r w:rsidRPr="00A31F25">
        <w:rPr>
          <w:sz w:val="20"/>
          <w:u w:val="single"/>
        </w:rPr>
        <w:t>Sezione I</w:t>
      </w:r>
      <w:r>
        <w:rPr>
          <w:sz w:val="20"/>
          <w:u w:val="single"/>
        </w:rPr>
        <w:t>I</w:t>
      </w:r>
      <w:r w:rsidRPr="00A31F25">
        <w:rPr>
          <w:sz w:val="20"/>
          <w:u w:val="single"/>
        </w:rPr>
        <w:t>.</w:t>
      </w:r>
      <w:r>
        <w:rPr>
          <w:sz w:val="20"/>
          <w:u w:val="single"/>
        </w:rPr>
        <w:t>2.4</w:t>
      </w:r>
      <w:r w:rsidRPr="00A31F25">
        <w:rPr>
          <w:sz w:val="20"/>
          <w:u w:val="single"/>
        </w:rPr>
        <w:t xml:space="preserve"> – </w:t>
      </w:r>
      <w:r>
        <w:rPr>
          <w:sz w:val="20"/>
          <w:u w:val="single"/>
        </w:rPr>
        <w:t>Attestazione vincoli generali</w:t>
      </w:r>
    </w:p>
    <w:p w:rsidR="00C7336A" w:rsidRDefault="00C7336A" w:rsidP="001D12E3">
      <w:pPr>
        <w:pStyle w:val="Corpodeltesto2"/>
        <w:ind w:firstLine="360"/>
        <w:rPr>
          <w:sz w:val="20"/>
        </w:rPr>
      </w:pPr>
    </w:p>
    <w:p w:rsidR="005D683F" w:rsidRDefault="00C7336A" w:rsidP="001D12E3">
      <w:pPr>
        <w:pStyle w:val="Corpodeltesto2"/>
        <w:ind w:firstLine="360"/>
        <w:rPr>
          <w:i/>
          <w:sz w:val="20"/>
        </w:rPr>
      </w:pPr>
      <w:r>
        <w:rPr>
          <w:sz w:val="20"/>
        </w:rPr>
        <w:t>D</w:t>
      </w:r>
      <w:r w:rsidR="00191795" w:rsidRPr="00B60858">
        <w:rPr>
          <w:sz w:val="20"/>
        </w:rPr>
        <w:t>ato atto</w:t>
      </w:r>
    </w:p>
    <w:p w:rsidR="00191795" w:rsidRDefault="00191795" w:rsidP="001D12E3">
      <w:pPr>
        <w:pStyle w:val="Corpodeltesto2"/>
        <w:ind w:firstLine="360"/>
        <w:rPr>
          <w:i/>
          <w:sz w:val="20"/>
        </w:rPr>
      </w:pPr>
    </w:p>
    <w:p w:rsidR="00191795" w:rsidRPr="00B60858" w:rsidRDefault="00191795" w:rsidP="00191795">
      <w:pPr>
        <w:pStyle w:val="Default"/>
        <w:numPr>
          <w:ilvl w:val="0"/>
          <w:numId w:val="5"/>
        </w:numPr>
        <w:jc w:val="both"/>
        <w:rPr>
          <w:rFonts w:ascii="Times New Roman" w:hAnsi="Times New Roman"/>
          <w:sz w:val="20"/>
        </w:rPr>
      </w:pPr>
      <w:r w:rsidRPr="00B60858">
        <w:rPr>
          <w:rFonts w:ascii="Times New Roman" w:hAnsi="Times New Roman"/>
          <w:sz w:val="20"/>
        </w:rPr>
        <w:t>che il sopra indicato importo è la risultante delle risorse di cui all’art.31 del CCNL 23.01.2004, così come integrate da quanto previsto dall’art.8, comma 2 del vigente CCNL per il comparto Regioni ed autonomie locali (quadriennio normativo 2006-2009, biennio economico 2006-2007), nonché dall’art.4 commi 1 e 2 del CCNL del comparto citato, biennio economico 2008-2009, sottoscritto in data 31.07.2009;</w:t>
      </w:r>
    </w:p>
    <w:p w:rsidR="00191795" w:rsidRPr="00B60858" w:rsidRDefault="00191795" w:rsidP="00191795">
      <w:pPr>
        <w:pStyle w:val="Default"/>
        <w:jc w:val="both"/>
        <w:rPr>
          <w:rFonts w:ascii="Times New Roman" w:hAnsi="Times New Roman"/>
          <w:sz w:val="20"/>
        </w:rPr>
      </w:pPr>
    </w:p>
    <w:p w:rsidR="00191795" w:rsidRPr="00B60858" w:rsidRDefault="00C7336A" w:rsidP="00191795">
      <w:pPr>
        <w:pStyle w:val="Default"/>
        <w:numPr>
          <w:ilvl w:val="0"/>
          <w:numId w:val="5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che il</w:t>
      </w:r>
      <w:r w:rsidR="00191795" w:rsidRPr="00B60858">
        <w:rPr>
          <w:rFonts w:ascii="Times New Roman" w:hAnsi="Times New Roman"/>
          <w:sz w:val="20"/>
        </w:rPr>
        <w:t xml:space="preserve"> Nucleo di valutazione </w:t>
      </w:r>
      <w:r>
        <w:rPr>
          <w:rFonts w:ascii="Times New Roman" w:hAnsi="Times New Roman"/>
          <w:sz w:val="20"/>
        </w:rPr>
        <w:t>ha autorizzato lo stanziamento del</w:t>
      </w:r>
      <w:r w:rsidR="00191795" w:rsidRPr="00B60858">
        <w:rPr>
          <w:rFonts w:ascii="Times New Roman" w:hAnsi="Times New Roman"/>
          <w:sz w:val="20"/>
        </w:rPr>
        <w:t>le risorse di cui all’art. 15 comma 2 del CCNNL 01/04/2009, accantonate nel bilancio di previsione 201</w:t>
      </w:r>
      <w:r w:rsidR="00191795">
        <w:rPr>
          <w:rFonts w:ascii="Times New Roman" w:hAnsi="Times New Roman"/>
          <w:sz w:val="20"/>
        </w:rPr>
        <w:t>2</w:t>
      </w:r>
      <w:r w:rsidR="00191795" w:rsidRPr="00B60858">
        <w:rPr>
          <w:rFonts w:ascii="Times New Roman" w:hAnsi="Times New Roman"/>
          <w:sz w:val="20"/>
        </w:rPr>
        <w:t>, sono iscritte a pieno titolo nel fondo produttività;</w:t>
      </w:r>
    </w:p>
    <w:p w:rsidR="00191795" w:rsidRPr="00B60858" w:rsidRDefault="00191795" w:rsidP="00191795">
      <w:pPr>
        <w:pStyle w:val="Default"/>
        <w:jc w:val="both"/>
        <w:rPr>
          <w:rFonts w:ascii="Times New Roman" w:hAnsi="Times New Roman"/>
          <w:sz w:val="20"/>
        </w:rPr>
      </w:pPr>
    </w:p>
    <w:p w:rsidR="00191795" w:rsidRPr="00B60858" w:rsidRDefault="00191795" w:rsidP="00191795">
      <w:pPr>
        <w:pStyle w:val="Default"/>
        <w:numPr>
          <w:ilvl w:val="0"/>
          <w:numId w:val="5"/>
        </w:numPr>
        <w:jc w:val="both"/>
        <w:rPr>
          <w:rFonts w:ascii="Times New Roman" w:hAnsi="Times New Roman"/>
          <w:sz w:val="20"/>
        </w:rPr>
      </w:pPr>
      <w:r w:rsidRPr="00B60858">
        <w:rPr>
          <w:rFonts w:ascii="Times New Roman" w:hAnsi="Times New Roman"/>
          <w:sz w:val="20"/>
        </w:rPr>
        <w:t>che l’ipotesi di intesa per la ripartizione del Fondo di Produttività e il miglioramento dei servizi per l’anno 201</w:t>
      </w:r>
      <w:r>
        <w:rPr>
          <w:rFonts w:ascii="Times New Roman" w:hAnsi="Times New Roman"/>
          <w:sz w:val="20"/>
        </w:rPr>
        <w:t>2</w:t>
      </w:r>
      <w:r w:rsidRPr="00B60858">
        <w:rPr>
          <w:rFonts w:ascii="Times New Roman" w:hAnsi="Times New Roman"/>
          <w:sz w:val="20"/>
        </w:rPr>
        <w:t xml:space="preserve"> non comporta costi aggiuntivi a carico dell’ente;</w:t>
      </w:r>
    </w:p>
    <w:p w:rsidR="00191795" w:rsidRPr="00B60858" w:rsidRDefault="00191795" w:rsidP="00191795">
      <w:pPr>
        <w:pStyle w:val="Default"/>
        <w:jc w:val="both"/>
        <w:rPr>
          <w:rFonts w:ascii="Times New Roman" w:hAnsi="Times New Roman"/>
          <w:sz w:val="20"/>
        </w:rPr>
      </w:pPr>
    </w:p>
    <w:p w:rsidR="00191795" w:rsidRPr="00B60858" w:rsidRDefault="00191795" w:rsidP="00191795">
      <w:pPr>
        <w:pStyle w:val="Default"/>
        <w:numPr>
          <w:ilvl w:val="0"/>
          <w:numId w:val="5"/>
        </w:numPr>
        <w:jc w:val="both"/>
        <w:rPr>
          <w:rStyle w:val="Enfasicorsivo"/>
          <w:rFonts w:ascii="Times New Roman" w:hAnsi="Times New Roman"/>
          <w:i w:val="0"/>
          <w:sz w:val="20"/>
        </w:rPr>
      </w:pPr>
      <w:r w:rsidRPr="00B60858">
        <w:rPr>
          <w:rFonts w:ascii="Times New Roman" w:hAnsi="Times New Roman"/>
          <w:sz w:val="20"/>
        </w:rPr>
        <w:t xml:space="preserve">che le intese raggiunte relativamente all’applicazione </w:t>
      </w:r>
      <w:r w:rsidRPr="00B60858">
        <w:rPr>
          <w:rStyle w:val="Enfasicorsivo"/>
          <w:rFonts w:ascii="Times New Roman" w:hAnsi="Times New Roman"/>
          <w:i w:val="0"/>
          <w:sz w:val="20"/>
        </w:rPr>
        <w:t xml:space="preserve">del sistema di misurazione e valutazione che promuove il merito ed il miglioramento dell’attività amministrativa organizzativa ed individuale (performance) di cui al D.Lgs.n.150/2009, sono sospese ai sensi di quanto previsto dal D. Lgs. 141/2011; </w:t>
      </w:r>
    </w:p>
    <w:p w:rsidR="00191795" w:rsidRDefault="00191795" w:rsidP="001D12E3">
      <w:pPr>
        <w:pStyle w:val="Corpodeltesto2"/>
        <w:ind w:firstLine="360"/>
        <w:rPr>
          <w:i/>
          <w:sz w:val="20"/>
        </w:rPr>
      </w:pPr>
    </w:p>
    <w:p w:rsidR="00191795" w:rsidRDefault="00191795" w:rsidP="00191795">
      <w:pPr>
        <w:pStyle w:val="Corpodeltesto2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ATTESTA</w:t>
      </w:r>
    </w:p>
    <w:p w:rsidR="00E473F1" w:rsidRDefault="00E473F1" w:rsidP="00E473F1">
      <w:pPr>
        <w:pStyle w:val="Corpodeltesto2"/>
        <w:ind w:left="360"/>
        <w:rPr>
          <w:b/>
          <w:sz w:val="28"/>
          <w:szCs w:val="28"/>
        </w:rPr>
      </w:pPr>
    </w:p>
    <w:p w:rsidR="00E473F1" w:rsidRDefault="00E473F1" w:rsidP="00E473F1">
      <w:pPr>
        <w:pStyle w:val="Corpodeltesto2"/>
        <w:numPr>
          <w:ilvl w:val="0"/>
          <w:numId w:val="7"/>
        </w:numPr>
        <w:rPr>
          <w:sz w:val="20"/>
        </w:rPr>
      </w:pPr>
      <w:r w:rsidRPr="00E473F1">
        <w:rPr>
          <w:sz w:val="20"/>
        </w:rPr>
        <w:t xml:space="preserve">il rispetto della copertura </w:t>
      </w:r>
      <w:r>
        <w:rPr>
          <w:sz w:val="20"/>
        </w:rPr>
        <w:t>delle destinazioni di utilizzo del Fondo aventi natura certa e continuativa con risorse fisse;</w:t>
      </w:r>
    </w:p>
    <w:p w:rsidR="00E473F1" w:rsidRDefault="00E473F1" w:rsidP="00E473F1">
      <w:pPr>
        <w:pStyle w:val="Corpodeltesto2"/>
        <w:numPr>
          <w:ilvl w:val="0"/>
          <w:numId w:val="7"/>
        </w:numPr>
        <w:rPr>
          <w:sz w:val="20"/>
        </w:rPr>
      </w:pPr>
      <w:r>
        <w:rPr>
          <w:sz w:val="20"/>
        </w:rPr>
        <w:t>il rispetto del principio di attribuzione selettiva degli incentivi economici;</w:t>
      </w:r>
    </w:p>
    <w:p w:rsidR="00E473F1" w:rsidRPr="00E473F1" w:rsidRDefault="00E473F1" w:rsidP="00E473F1">
      <w:pPr>
        <w:pStyle w:val="Corpodeltesto2"/>
        <w:numPr>
          <w:ilvl w:val="0"/>
          <w:numId w:val="7"/>
        </w:numPr>
        <w:rPr>
          <w:sz w:val="20"/>
        </w:rPr>
      </w:pPr>
      <w:r>
        <w:rPr>
          <w:sz w:val="20"/>
        </w:rPr>
        <w:t>che l’ipotesi di intesa sindacale non prevede progressioni di carriera</w:t>
      </w:r>
      <w:r w:rsidR="009371F5">
        <w:rPr>
          <w:sz w:val="20"/>
        </w:rPr>
        <w:t>;</w:t>
      </w:r>
    </w:p>
    <w:p w:rsidR="00191795" w:rsidRDefault="00191795" w:rsidP="00DD530A">
      <w:pPr>
        <w:pStyle w:val="Corpodeltesto2"/>
        <w:ind w:left="360"/>
        <w:rPr>
          <w:sz w:val="20"/>
          <w:u w:val="single"/>
        </w:rPr>
      </w:pPr>
    </w:p>
    <w:p w:rsidR="00DD530A" w:rsidRPr="00B60858" w:rsidRDefault="00DD530A" w:rsidP="00DD530A">
      <w:pPr>
        <w:pStyle w:val="Corpodeltesto2"/>
        <w:ind w:left="360"/>
        <w:rPr>
          <w:sz w:val="20"/>
        </w:rPr>
      </w:pPr>
    </w:p>
    <w:p w:rsidR="00B60858" w:rsidRPr="00DD530A" w:rsidRDefault="00B60858" w:rsidP="00E004C7">
      <w:pPr>
        <w:pStyle w:val="Corpodeltesto2"/>
        <w:ind w:left="360"/>
        <w:jc w:val="center"/>
        <w:rPr>
          <w:i/>
          <w:szCs w:val="24"/>
        </w:rPr>
      </w:pPr>
      <w:r w:rsidRPr="00DD530A">
        <w:rPr>
          <w:i/>
          <w:szCs w:val="24"/>
        </w:rPr>
        <w:t>I.3 – Schema generale riassuntivo del Fondo per la contrattazione integrativa e confronto il corrispondente Fondo certificato dell’anno precedente</w:t>
      </w:r>
    </w:p>
    <w:p w:rsidR="00B60858" w:rsidRDefault="00B60858" w:rsidP="00B60858">
      <w:pPr>
        <w:pStyle w:val="Corpodeltesto2"/>
        <w:ind w:left="360"/>
        <w:rPr>
          <w:i/>
          <w:sz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2"/>
        <w:gridCol w:w="2248"/>
        <w:gridCol w:w="2457"/>
        <w:gridCol w:w="2287"/>
      </w:tblGrid>
      <w:tr w:rsidR="00B60858" w:rsidRPr="005955BB" w:rsidTr="005955BB">
        <w:tc>
          <w:tcPr>
            <w:tcW w:w="4750" w:type="dxa"/>
            <w:gridSpan w:val="2"/>
          </w:tcPr>
          <w:p w:rsidR="00B60858" w:rsidRPr="005955BB" w:rsidRDefault="00E004C7" w:rsidP="00B64025">
            <w:pPr>
              <w:pStyle w:val="Corpodeltesto2"/>
              <w:rPr>
                <w:i/>
                <w:sz w:val="20"/>
              </w:rPr>
            </w:pPr>
            <w:r w:rsidRPr="005955BB">
              <w:rPr>
                <w:i/>
                <w:sz w:val="20"/>
              </w:rPr>
              <w:t>Anno 201</w:t>
            </w:r>
            <w:r w:rsidR="00B64025">
              <w:rPr>
                <w:i/>
                <w:sz w:val="20"/>
              </w:rPr>
              <w:t>1</w:t>
            </w:r>
          </w:p>
        </w:tc>
        <w:tc>
          <w:tcPr>
            <w:tcW w:w="4744" w:type="dxa"/>
            <w:gridSpan w:val="2"/>
          </w:tcPr>
          <w:p w:rsidR="00B60858" w:rsidRPr="005955BB" w:rsidRDefault="00E004C7" w:rsidP="00B60858">
            <w:pPr>
              <w:pStyle w:val="Corpodeltesto2"/>
              <w:rPr>
                <w:i/>
                <w:sz w:val="20"/>
              </w:rPr>
            </w:pPr>
            <w:r w:rsidRPr="005955BB">
              <w:rPr>
                <w:i/>
                <w:sz w:val="20"/>
              </w:rPr>
              <w:t>Anno 2012</w:t>
            </w:r>
          </w:p>
        </w:tc>
      </w:tr>
      <w:tr w:rsidR="00E004C7" w:rsidRPr="005955BB" w:rsidTr="005955BB">
        <w:tc>
          <w:tcPr>
            <w:tcW w:w="2502" w:type="dxa"/>
            <w:tcBorders>
              <w:right w:val="single" w:sz="4" w:space="0" w:color="auto"/>
            </w:tcBorders>
          </w:tcPr>
          <w:p w:rsidR="00E004C7" w:rsidRPr="005955BB" w:rsidRDefault="00E004C7" w:rsidP="00B60858">
            <w:pPr>
              <w:pStyle w:val="Corpodeltesto2"/>
              <w:rPr>
                <w:i/>
                <w:sz w:val="20"/>
              </w:rPr>
            </w:pPr>
            <w:r w:rsidRPr="005955BB">
              <w:rPr>
                <w:i/>
                <w:sz w:val="20"/>
              </w:rPr>
              <w:t>Risorse stabili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E004C7" w:rsidRPr="005955BB" w:rsidRDefault="00B64025" w:rsidP="00B64025">
            <w:pPr>
              <w:pStyle w:val="Corpodeltesto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264.793,65</w:t>
            </w: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:rsidR="00E004C7" w:rsidRPr="005955BB" w:rsidRDefault="00E004C7" w:rsidP="005955BB">
            <w:pPr>
              <w:pStyle w:val="Corpodeltesto2"/>
              <w:rPr>
                <w:i/>
                <w:sz w:val="20"/>
              </w:rPr>
            </w:pPr>
            <w:r w:rsidRPr="005955BB">
              <w:rPr>
                <w:i/>
                <w:sz w:val="20"/>
              </w:rPr>
              <w:t>Risorse stabili</w:t>
            </w:r>
          </w:p>
        </w:tc>
        <w:tc>
          <w:tcPr>
            <w:tcW w:w="2287" w:type="dxa"/>
            <w:tcBorders>
              <w:left w:val="single" w:sz="4" w:space="0" w:color="auto"/>
            </w:tcBorders>
          </w:tcPr>
          <w:p w:rsidR="00E004C7" w:rsidRPr="005955BB" w:rsidRDefault="00A86817" w:rsidP="00DD530A">
            <w:pPr>
              <w:pStyle w:val="Corpodeltesto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263.236,65</w:t>
            </w:r>
          </w:p>
        </w:tc>
      </w:tr>
      <w:tr w:rsidR="00B64025" w:rsidRPr="005955BB" w:rsidTr="005955BB">
        <w:tc>
          <w:tcPr>
            <w:tcW w:w="2502" w:type="dxa"/>
            <w:tcBorders>
              <w:right w:val="single" w:sz="4" w:space="0" w:color="auto"/>
            </w:tcBorders>
          </w:tcPr>
          <w:p w:rsidR="00B64025" w:rsidRPr="005955BB" w:rsidRDefault="00B64025" w:rsidP="00E004C7">
            <w:pPr>
              <w:pStyle w:val="Corpodeltesto2"/>
              <w:rPr>
                <w:i/>
                <w:sz w:val="20"/>
              </w:rPr>
            </w:pPr>
            <w:r w:rsidRPr="005955BB">
              <w:rPr>
                <w:i/>
                <w:sz w:val="20"/>
              </w:rPr>
              <w:t>Risorse variabili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B64025" w:rsidRPr="005955BB" w:rsidRDefault="00B64025" w:rsidP="008B2AD6">
            <w:pPr>
              <w:pStyle w:val="Corpodeltesto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66.155,50</w:t>
            </w: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:rsidR="00B64025" w:rsidRPr="005955BB" w:rsidRDefault="00B64025" w:rsidP="00E004C7">
            <w:pPr>
              <w:pStyle w:val="Corpodeltesto2"/>
              <w:rPr>
                <w:i/>
                <w:sz w:val="20"/>
              </w:rPr>
            </w:pPr>
            <w:r w:rsidRPr="005955BB">
              <w:rPr>
                <w:i/>
                <w:sz w:val="20"/>
              </w:rPr>
              <w:t>Risorse variabili</w:t>
            </w:r>
          </w:p>
        </w:tc>
        <w:tc>
          <w:tcPr>
            <w:tcW w:w="2287" w:type="dxa"/>
            <w:tcBorders>
              <w:left w:val="single" w:sz="4" w:space="0" w:color="auto"/>
            </w:tcBorders>
          </w:tcPr>
          <w:p w:rsidR="00B64025" w:rsidRPr="005955BB" w:rsidRDefault="00B64025" w:rsidP="00DD530A">
            <w:pPr>
              <w:pStyle w:val="Corpodeltesto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66.155,50</w:t>
            </w:r>
          </w:p>
        </w:tc>
      </w:tr>
      <w:tr w:rsidR="00B64025" w:rsidRPr="005955BB" w:rsidTr="005955BB">
        <w:tc>
          <w:tcPr>
            <w:tcW w:w="2502" w:type="dxa"/>
            <w:tcBorders>
              <w:right w:val="single" w:sz="4" w:space="0" w:color="auto"/>
            </w:tcBorders>
          </w:tcPr>
          <w:p w:rsidR="00B64025" w:rsidRPr="005955BB" w:rsidRDefault="00B64025" w:rsidP="005955BB">
            <w:pPr>
              <w:pStyle w:val="Corpodeltesto2"/>
              <w:rPr>
                <w:i/>
                <w:sz w:val="20"/>
              </w:rPr>
            </w:pPr>
            <w:r w:rsidRPr="005955BB">
              <w:rPr>
                <w:i/>
                <w:sz w:val="20"/>
              </w:rPr>
              <w:t>Una tantum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B64025" w:rsidRPr="005955BB" w:rsidRDefault="00B64025" w:rsidP="008B2AD6">
            <w:pPr>
              <w:pStyle w:val="Corpodeltesto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2.434,19</w:t>
            </w: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:rsidR="00B64025" w:rsidRPr="005955BB" w:rsidRDefault="00B64025" w:rsidP="005955BB">
            <w:pPr>
              <w:pStyle w:val="Corpodeltesto2"/>
              <w:rPr>
                <w:i/>
                <w:sz w:val="20"/>
              </w:rPr>
            </w:pPr>
            <w:r w:rsidRPr="005955BB">
              <w:rPr>
                <w:i/>
                <w:sz w:val="20"/>
              </w:rPr>
              <w:t>Una tantum</w:t>
            </w:r>
          </w:p>
        </w:tc>
        <w:tc>
          <w:tcPr>
            <w:tcW w:w="2287" w:type="dxa"/>
            <w:tcBorders>
              <w:left w:val="single" w:sz="4" w:space="0" w:color="auto"/>
            </w:tcBorders>
          </w:tcPr>
          <w:p w:rsidR="00B64025" w:rsidRPr="005955BB" w:rsidRDefault="00B64025" w:rsidP="00DD530A">
            <w:pPr>
              <w:pStyle w:val="Corpodeltesto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3.468,64</w:t>
            </w:r>
          </w:p>
        </w:tc>
      </w:tr>
      <w:tr w:rsidR="00B64025" w:rsidRPr="005955BB" w:rsidTr="005955BB">
        <w:tc>
          <w:tcPr>
            <w:tcW w:w="2502" w:type="dxa"/>
            <w:tcBorders>
              <w:right w:val="single" w:sz="4" w:space="0" w:color="auto"/>
            </w:tcBorders>
          </w:tcPr>
          <w:p w:rsidR="00B64025" w:rsidRPr="005955BB" w:rsidRDefault="00B64025" w:rsidP="005955BB">
            <w:pPr>
              <w:pStyle w:val="Corpodeltesto2"/>
              <w:rPr>
                <w:i/>
                <w:sz w:val="20"/>
              </w:rPr>
            </w:pPr>
            <w:r w:rsidRPr="005955BB">
              <w:rPr>
                <w:i/>
                <w:sz w:val="20"/>
              </w:rPr>
              <w:t>TOTALE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B64025" w:rsidRPr="005955BB" w:rsidRDefault="00B64025" w:rsidP="00B64025">
            <w:pPr>
              <w:pStyle w:val="Corpodeltesto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333.783,44</w:t>
            </w: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:rsidR="00B64025" w:rsidRPr="005955BB" w:rsidRDefault="00B64025" w:rsidP="00B60858">
            <w:pPr>
              <w:pStyle w:val="Corpodeltesto2"/>
              <w:rPr>
                <w:i/>
                <w:sz w:val="20"/>
              </w:rPr>
            </w:pPr>
            <w:r w:rsidRPr="005955BB">
              <w:rPr>
                <w:i/>
                <w:sz w:val="20"/>
              </w:rPr>
              <w:t>TOTALE</w:t>
            </w:r>
          </w:p>
        </w:tc>
        <w:tc>
          <w:tcPr>
            <w:tcW w:w="2287" w:type="dxa"/>
            <w:tcBorders>
              <w:left w:val="single" w:sz="4" w:space="0" w:color="auto"/>
            </w:tcBorders>
          </w:tcPr>
          <w:p w:rsidR="00B64025" w:rsidRPr="005955BB" w:rsidRDefault="00A86817" w:rsidP="00DD530A">
            <w:pPr>
              <w:pStyle w:val="Corpodeltesto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332.860,89</w:t>
            </w:r>
          </w:p>
        </w:tc>
      </w:tr>
    </w:tbl>
    <w:p w:rsidR="00B60858" w:rsidRDefault="00B60858" w:rsidP="00B60858">
      <w:pPr>
        <w:pStyle w:val="Corpodeltesto2"/>
        <w:ind w:left="360"/>
        <w:rPr>
          <w:i/>
          <w:sz w:val="20"/>
        </w:rPr>
      </w:pPr>
    </w:p>
    <w:p w:rsidR="00340535" w:rsidRPr="00340535" w:rsidRDefault="00340535" w:rsidP="00340535">
      <w:pPr>
        <w:pStyle w:val="Corpo"/>
        <w:spacing w:before="0" w:after="0"/>
        <w:ind w:left="710"/>
        <w:rPr>
          <w:rFonts w:ascii="Times New Roman" w:hAnsi="Times New Roman" w:cs="Times New Roman"/>
          <w:sz w:val="20"/>
          <w:szCs w:val="20"/>
        </w:rPr>
      </w:pPr>
      <w:r w:rsidRPr="00340535">
        <w:rPr>
          <w:rFonts w:ascii="Times New Roman" w:hAnsi="Times New Roman" w:cs="Times New Roman"/>
          <w:sz w:val="20"/>
          <w:szCs w:val="20"/>
        </w:rPr>
        <w:t>Va segnalato come le indicazioni generali dell’art. 9 del d.l. 78/2010</w:t>
      </w:r>
      <w:r>
        <w:rPr>
          <w:rFonts w:ascii="Times New Roman" w:hAnsi="Times New Roman" w:cs="Times New Roman"/>
          <w:sz w:val="20"/>
          <w:szCs w:val="20"/>
        </w:rPr>
        <w:t xml:space="preserve">, come convertito nella Legge 122/2010, prevedano </w:t>
      </w:r>
      <w:r w:rsidRPr="00340535">
        <w:rPr>
          <w:rFonts w:ascii="Times New Roman" w:hAnsi="Times New Roman" w:cs="Times New Roman"/>
          <w:sz w:val="20"/>
          <w:szCs w:val="20"/>
        </w:rPr>
        <w:t xml:space="preserve">come </w:t>
      </w:r>
      <w:r>
        <w:rPr>
          <w:rFonts w:ascii="Times New Roman" w:hAnsi="Times New Roman" w:cs="Times New Roman"/>
          <w:sz w:val="20"/>
          <w:szCs w:val="20"/>
        </w:rPr>
        <w:t xml:space="preserve">limite l’anno 2010 e non un raffronto fra due annualità consequenziali . Le disposizioni </w:t>
      </w:r>
      <w:r w:rsidRPr="00340535">
        <w:rPr>
          <w:rFonts w:ascii="Times New Roman" w:hAnsi="Times New Roman" w:cs="Times New Roman"/>
          <w:sz w:val="20"/>
          <w:szCs w:val="20"/>
        </w:rPr>
        <w:t>van</w:t>
      </w:r>
      <w:r>
        <w:rPr>
          <w:rFonts w:ascii="Times New Roman" w:hAnsi="Times New Roman" w:cs="Times New Roman"/>
          <w:sz w:val="20"/>
          <w:szCs w:val="20"/>
        </w:rPr>
        <w:t xml:space="preserve">no lette </w:t>
      </w:r>
      <w:r w:rsidRPr="00340535">
        <w:rPr>
          <w:rFonts w:ascii="Times New Roman" w:hAnsi="Times New Roman" w:cs="Times New Roman"/>
          <w:sz w:val="20"/>
          <w:szCs w:val="20"/>
        </w:rPr>
        <w:t>come una scelta di calmierazione generale della spesa:</w:t>
      </w:r>
    </w:p>
    <w:p w:rsidR="00340535" w:rsidRPr="00340535" w:rsidRDefault="00340535" w:rsidP="00340535">
      <w:pPr>
        <w:pStyle w:val="Corpo"/>
        <w:numPr>
          <w:ilvl w:val="1"/>
          <w:numId w:val="8"/>
        </w:numPr>
        <w:spacing w:before="0" w:after="0"/>
        <w:rPr>
          <w:rFonts w:ascii="Times New Roman" w:hAnsi="Times New Roman" w:cs="Times New Roman"/>
          <w:sz w:val="20"/>
          <w:szCs w:val="20"/>
        </w:rPr>
      </w:pPr>
      <w:r w:rsidRPr="00340535">
        <w:rPr>
          <w:rFonts w:ascii="Times New Roman" w:hAnsi="Times New Roman" w:cs="Times New Roman"/>
          <w:sz w:val="20"/>
          <w:szCs w:val="20"/>
        </w:rPr>
        <w:t>congelamento della tornata di contrattazione collettiva di livello nazionale;</w:t>
      </w:r>
    </w:p>
    <w:p w:rsidR="00340535" w:rsidRPr="00340535" w:rsidRDefault="00340535" w:rsidP="00340535">
      <w:pPr>
        <w:pStyle w:val="Corpo"/>
        <w:numPr>
          <w:ilvl w:val="1"/>
          <w:numId w:val="8"/>
        </w:numPr>
        <w:spacing w:before="0" w:after="0"/>
        <w:rPr>
          <w:rFonts w:ascii="Times New Roman" w:hAnsi="Times New Roman" w:cs="Times New Roman"/>
          <w:sz w:val="20"/>
          <w:szCs w:val="20"/>
        </w:rPr>
      </w:pPr>
      <w:r w:rsidRPr="00340535">
        <w:rPr>
          <w:rFonts w:ascii="Times New Roman" w:hAnsi="Times New Roman" w:cs="Times New Roman"/>
          <w:sz w:val="20"/>
          <w:szCs w:val="20"/>
        </w:rPr>
        <w:t>congelamento della quota ordinariamente spettante a livello individuale;</w:t>
      </w:r>
    </w:p>
    <w:p w:rsidR="00340535" w:rsidRPr="00340535" w:rsidRDefault="00340535" w:rsidP="00340535">
      <w:pPr>
        <w:pStyle w:val="Corpo"/>
        <w:numPr>
          <w:ilvl w:val="1"/>
          <w:numId w:val="8"/>
        </w:numPr>
        <w:spacing w:before="0" w:after="0"/>
        <w:rPr>
          <w:rFonts w:ascii="Times New Roman" w:hAnsi="Times New Roman" w:cs="Times New Roman"/>
          <w:sz w:val="20"/>
          <w:szCs w:val="20"/>
        </w:rPr>
      </w:pPr>
      <w:r w:rsidRPr="00340535">
        <w:rPr>
          <w:rFonts w:ascii="Times New Roman" w:hAnsi="Times New Roman" w:cs="Times New Roman"/>
          <w:sz w:val="20"/>
          <w:szCs w:val="20"/>
        </w:rPr>
        <w:t>congelamento ai livelli del limite 2010;</w:t>
      </w:r>
    </w:p>
    <w:p w:rsidR="00340535" w:rsidRPr="00340535" w:rsidRDefault="00340535" w:rsidP="00340535">
      <w:pPr>
        <w:pStyle w:val="Corpo"/>
        <w:numPr>
          <w:ilvl w:val="1"/>
          <w:numId w:val="8"/>
        </w:numPr>
        <w:spacing w:before="0" w:after="0"/>
        <w:rPr>
          <w:rFonts w:ascii="Times New Roman" w:hAnsi="Times New Roman" w:cs="Times New Roman"/>
          <w:sz w:val="20"/>
          <w:szCs w:val="20"/>
        </w:rPr>
      </w:pPr>
      <w:r w:rsidRPr="00340535">
        <w:rPr>
          <w:rFonts w:ascii="Times New Roman" w:hAnsi="Times New Roman" w:cs="Times New Roman"/>
          <w:sz w:val="20"/>
          <w:szCs w:val="20"/>
        </w:rPr>
        <w:t>congelamento della quota media pro-capite in presenza di riduzione del personale.</w:t>
      </w:r>
    </w:p>
    <w:p w:rsidR="00B60858" w:rsidRDefault="00340535" w:rsidP="00340535">
      <w:pPr>
        <w:pStyle w:val="Corpodeltesto2"/>
        <w:ind w:left="360"/>
        <w:rPr>
          <w:sz w:val="20"/>
        </w:rPr>
      </w:pPr>
      <w:r w:rsidRPr="00340535">
        <w:rPr>
          <w:sz w:val="20"/>
        </w:rPr>
        <w:t>Vanno segnalati gli istituti non soggetti al vincolo del rispetto dell’art. 9 comma 2-bis</w:t>
      </w:r>
      <w:r>
        <w:rPr>
          <w:sz w:val="20"/>
        </w:rPr>
        <w:t xml:space="preserve"> che conducono a differenziazioni fra le annualità</w:t>
      </w:r>
      <w:r w:rsidRPr="00340535">
        <w:rPr>
          <w:sz w:val="20"/>
        </w:rPr>
        <w:t>. Si tratta in primo luogo degli incarichi aggiuntivi effettuati dal personale in regime del cosiddetto “conto terzi” esplicitato dalla circolare n. 12/2011, incarichi da intendersi come commissionati e remunerati dall’esterno dell’Ammini</w:t>
      </w:r>
      <w:r>
        <w:rPr>
          <w:sz w:val="20"/>
        </w:rPr>
        <w:t xml:space="preserve">strazione, </w:t>
      </w:r>
      <w:r w:rsidRPr="00340535">
        <w:rPr>
          <w:sz w:val="20"/>
        </w:rPr>
        <w:t xml:space="preserve">gli incrementi del fondo realizzati con risorse dell’Unione Europea (ove consentito dalla normativa contrattuale di livello nazionale) nonché, </w:t>
      </w:r>
      <w:r w:rsidRPr="00340535">
        <w:rPr>
          <w:sz w:val="20"/>
          <w:u w:val="single"/>
        </w:rPr>
        <w:t>per i casi in cui tale attività non risulti ordinariamente resa dalle</w:t>
      </w:r>
      <w:r w:rsidRPr="008105F3">
        <w:rPr>
          <w:u w:val="single"/>
        </w:rPr>
        <w:t xml:space="preserve"> </w:t>
      </w:r>
      <w:r w:rsidRPr="00340535">
        <w:rPr>
          <w:sz w:val="20"/>
          <w:u w:val="single"/>
        </w:rPr>
        <w:t>Amministrazioni</w:t>
      </w:r>
      <w:r w:rsidRPr="00340535">
        <w:rPr>
          <w:sz w:val="20"/>
        </w:rPr>
        <w:t xml:space="preserve">, i proventi per nuove convenzioni per la quota conferita al fondo ai sensi dell’art. 43 comma 3 della legge n. 449/1997. La delibera n. 51/2011 della Corte dei Conti </w:t>
      </w:r>
      <w:r w:rsidRPr="00340535">
        <w:rPr>
          <w:sz w:val="20"/>
        </w:rPr>
        <w:noBreakHyphen/>
        <w:t xml:space="preserve"> sezioni riunite </w:t>
      </w:r>
      <w:r w:rsidRPr="00340535">
        <w:rPr>
          <w:sz w:val="20"/>
        </w:rPr>
        <w:noBreakHyphen/>
        <w:t xml:space="preserve"> esclude dal rispetto del limite 2010 anche le quote per la progettazione ex art. 92, commi 5 e 6 del d.lgs. 163/2006 nonché i compensi professionali degli avvocati in relazione a sentenze favorevoli all’Amministrazione. Non </w:t>
      </w:r>
      <w:r w:rsidRPr="00340535">
        <w:rPr>
          <w:sz w:val="20"/>
        </w:rPr>
        <w:lastRenderedPageBreak/>
        <w:t>rilevano infine, ai fini del rispetto del limite 2010, le eventuali risorse non utilizzate del fondo anno precedente e rinviate all’anno successivo (laddove contrattualmente previsto) in quanto le stesse non rappresentano un incremento del fondo ma un mero trasferimento temporale di spesa di somme già certificate.</w:t>
      </w:r>
    </w:p>
    <w:p w:rsidR="00DD3715" w:rsidRPr="00340535" w:rsidRDefault="00DD3715" w:rsidP="00340535">
      <w:pPr>
        <w:pStyle w:val="Corpodeltesto2"/>
        <w:ind w:left="360"/>
        <w:rPr>
          <w:sz w:val="20"/>
        </w:rPr>
      </w:pPr>
      <w:r>
        <w:rPr>
          <w:sz w:val="20"/>
        </w:rPr>
        <w:t>Nello specifico del Comune di Cogoleto la differenza fra l’anno 2011 e l’anno 2012 sta proprio nelle maggiori risorse una tantum presenti nel Fondo per la contrattazione decentrata 2012, nel limite tuttavia dell’importo complessivo 2010.</w:t>
      </w:r>
    </w:p>
    <w:p w:rsidR="00DA78FA" w:rsidRPr="00B60858" w:rsidRDefault="00DA78FA">
      <w:pPr>
        <w:pStyle w:val="Default"/>
        <w:jc w:val="both"/>
        <w:rPr>
          <w:rFonts w:ascii="Times New Roman" w:hAnsi="Times New Roman"/>
          <w:sz w:val="20"/>
        </w:rPr>
      </w:pPr>
    </w:p>
    <w:p w:rsidR="00F94838" w:rsidRDefault="00F94838" w:rsidP="00F94838">
      <w:pPr>
        <w:pStyle w:val="Corpodeltesto2"/>
        <w:ind w:left="360"/>
        <w:jc w:val="center"/>
        <w:rPr>
          <w:i/>
          <w:szCs w:val="24"/>
        </w:rPr>
      </w:pPr>
      <w:r>
        <w:rPr>
          <w:i/>
          <w:szCs w:val="24"/>
        </w:rPr>
        <w:t>I.4</w:t>
      </w:r>
      <w:r w:rsidRPr="00DD530A">
        <w:rPr>
          <w:i/>
          <w:szCs w:val="24"/>
        </w:rPr>
        <w:t xml:space="preserve"> – </w:t>
      </w:r>
      <w:r>
        <w:rPr>
          <w:i/>
          <w:szCs w:val="24"/>
        </w:rPr>
        <w:t>Compatibilità economico-finanziaria e modalità di copertura degli oneri del Fondo con riferimento agli strumenti annuali e pluriennali di bilancio.</w:t>
      </w:r>
    </w:p>
    <w:p w:rsidR="00F94838" w:rsidRPr="00DD530A" w:rsidRDefault="00F94838" w:rsidP="00F94838">
      <w:pPr>
        <w:pStyle w:val="Corpodeltesto2"/>
        <w:ind w:left="360"/>
        <w:jc w:val="center"/>
        <w:rPr>
          <w:i/>
          <w:szCs w:val="24"/>
        </w:rPr>
      </w:pPr>
    </w:p>
    <w:p w:rsidR="007077F3" w:rsidRPr="007077F3" w:rsidRDefault="007077F3" w:rsidP="007077F3">
      <w:pPr>
        <w:shd w:val="clear" w:color="auto" w:fill="FFFFFF"/>
        <w:jc w:val="both"/>
        <w:rPr>
          <w:color w:val="333333"/>
        </w:rPr>
      </w:pPr>
      <w:r w:rsidRPr="007077F3">
        <w:rPr>
          <w:color w:val="333333"/>
        </w:rPr>
        <w:t xml:space="preserve">Il Fondo per la contrattazione integrativa definisce "limiti di spesa" sia complessivi che riferiti a specifici sotto-insiemi. Tali limiti </w:t>
      </w:r>
      <w:r>
        <w:rPr>
          <w:color w:val="333333"/>
        </w:rPr>
        <w:t>sono</w:t>
      </w:r>
      <w:r w:rsidRPr="007077F3">
        <w:rPr>
          <w:color w:val="333333"/>
        </w:rPr>
        <w:t xml:space="preserve"> presidiati sia nella fase </w:t>
      </w:r>
      <w:r w:rsidR="00171B8E">
        <w:rPr>
          <w:color w:val="333333"/>
        </w:rPr>
        <w:t xml:space="preserve">di programmazione </w:t>
      </w:r>
      <w:r w:rsidRPr="007077F3">
        <w:rPr>
          <w:color w:val="333333"/>
        </w:rPr>
        <w:t>della gestione</w:t>
      </w:r>
      <w:r>
        <w:rPr>
          <w:color w:val="333333"/>
        </w:rPr>
        <w:t xml:space="preserve"> attraverso la stesura del provvedimento di approvazione del Fondo per la contrattazione</w:t>
      </w:r>
      <w:r w:rsidRPr="007077F3">
        <w:rPr>
          <w:color w:val="333333"/>
        </w:rPr>
        <w:t xml:space="preserve"> che nelle verifiche a consuntivo</w:t>
      </w:r>
      <w:r>
        <w:rPr>
          <w:color w:val="333333"/>
        </w:rPr>
        <w:t xml:space="preserve"> da parte del nucleo di valutazione</w:t>
      </w:r>
      <w:r w:rsidRPr="007077F3">
        <w:rPr>
          <w:color w:val="333333"/>
        </w:rPr>
        <w:t>.</w:t>
      </w:r>
    </w:p>
    <w:p w:rsidR="007077F3" w:rsidRDefault="007077F3" w:rsidP="007077F3">
      <w:pPr>
        <w:shd w:val="clear" w:color="auto" w:fill="FFFFFF"/>
        <w:spacing w:line="162" w:lineRule="atLeast"/>
        <w:jc w:val="both"/>
        <w:rPr>
          <w:color w:val="333333"/>
        </w:rPr>
      </w:pPr>
    </w:p>
    <w:p w:rsidR="009371F5" w:rsidRDefault="007077F3" w:rsidP="007077F3">
      <w:pPr>
        <w:shd w:val="clear" w:color="auto" w:fill="FFFFFF"/>
        <w:spacing w:line="162" w:lineRule="atLeast"/>
        <w:jc w:val="both"/>
        <w:rPr>
          <w:color w:val="333333"/>
        </w:rPr>
      </w:pPr>
      <w:r>
        <w:rPr>
          <w:color w:val="333333"/>
        </w:rPr>
        <w:t>I</w:t>
      </w:r>
      <w:r w:rsidRPr="007077F3">
        <w:rPr>
          <w:color w:val="333333"/>
        </w:rPr>
        <w:t xml:space="preserve">l sistema contabile utilizzato dall'Amministrazione è strutturato in modo da tutelare correttamente i limiti espressi dal Fondo oggetto di certificazione, come </w:t>
      </w:r>
      <w:r>
        <w:rPr>
          <w:color w:val="333333"/>
        </w:rPr>
        <w:t xml:space="preserve">sopra </w:t>
      </w:r>
      <w:r w:rsidRPr="007077F3">
        <w:rPr>
          <w:color w:val="333333"/>
        </w:rPr>
        <w:t>quantificati</w:t>
      </w:r>
      <w:r>
        <w:rPr>
          <w:color w:val="333333"/>
        </w:rPr>
        <w:t>.</w:t>
      </w:r>
    </w:p>
    <w:p w:rsidR="00381F1E" w:rsidRDefault="00381F1E" w:rsidP="007077F3">
      <w:pPr>
        <w:shd w:val="clear" w:color="auto" w:fill="FFFFFF"/>
        <w:spacing w:line="162" w:lineRule="atLeast"/>
        <w:jc w:val="both"/>
        <w:rPr>
          <w:color w:val="333333"/>
        </w:rPr>
      </w:pPr>
    </w:p>
    <w:p w:rsidR="009371F5" w:rsidRDefault="00381F1E" w:rsidP="007077F3">
      <w:pPr>
        <w:shd w:val="clear" w:color="auto" w:fill="FFFFFF"/>
        <w:spacing w:line="162" w:lineRule="atLeast"/>
        <w:jc w:val="both"/>
        <w:rPr>
          <w:color w:val="333333"/>
        </w:rPr>
      </w:pPr>
      <w:r w:rsidRPr="007077F3">
        <w:rPr>
          <w:color w:val="333333"/>
        </w:rPr>
        <w:t>Questa sezione deve dare contezza che è stato rispettato il limite di spesa del Fondo dell'anno precedente</w:t>
      </w:r>
      <w:r>
        <w:rPr>
          <w:color w:val="333333"/>
        </w:rPr>
        <w:t xml:space="preserve">, in particolare nel caso di </w:t>
      </w:r>
      <w:r w:rsidRPr="007077F3">
        <w:rPr>
          <w:color w:val="333333"/>
        </w:rPr>
        <w:t>disposti contrattuali di utilizzo delle cosiddette "economie contrattuali del Fondo" da destinare ad incremento, a titolo di risorsa variabile, del Fondo dell'anno successivo</w:t>
      </w:r>
      <w:r>
        <w:rPr>
          <w:color w:val="333333"/>
        </w:rPr>
        <w:t>.</w:t>
      </w:r>
    </w:p>
    <w:p w:rsidR="00381F1E" w:rsidRDefault="00381F1E" w:rsidP="007077F3">
      <w:pPr>
        <w:shd w:val="clear" w:color="auto" w:fill="FFFFFF"/>
        <w:spacing w:line="162" w:lineRule="atLeast"/>
        <w:jc w:val="both"/>
        <w:rPr>
          <w:color w:val="333333"/>
        </w:rPr>
      </w:pPr>
    </w:p>
    <w:p w:rsidR="00381F1E" w:rsidRDefault="000F1458" w:rsidP="00421723">
      <w:pPr>
        <w:shd w:val="clear" w:color="auto" w:fill="FFFFFF"/>
        <w:spacing w:line="162" w:lineRule="atLeast"/>
        <w:jc w:val="center"/>
        <w:rPr>
          <w:color w:val="333333"/>
        </w:rPr>
      </w:pPr>
      <w:r>
        <w:rPr>
          <w:color w:val="333333"/>
        </w:rPr>
        <w:t>Dimostrazione utilizzo Fondo per la contrattazione 2011</w:t>
      </w:r>
    </w:p>
    <w:p w:rsidR="00381F1E" w:rsidRDefault="00381F1E" w:rsidP="007077F3">
      <w:pPr>
        <w:shd w:val="clear" w:color="auto" w:fill="FFFFFF"/>
        <w:spacing w:line="162" w:lineRule="atLeast"/>
        <w:jc w:val="both"/>
        <w:rPr>
          <w:color w:val="333333"/>
        </w:rPr>
      </w:pPr>
    </w:p>
    <w:tbl>
      <w:tblPr>
        <w:tblW w:w="7522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5538"/>
        <w:gridCol w:w="1984"/>
      </w:tblGrid>
      <w:tr w:rsidR="000F1458" w:rsidRPr="007C785F" w:rsidTr="000F1458">
        <w:trPr>
          <w:trHeight w:val="225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458" w:rsidRPr="007C785F" w:rsidRDefault="000F1458" w:rsidP="005D4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Tipologia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458" w:rsidRPr="007C785F" w:rsidRDefault="000F1458" w:rsidP="005D48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Importo impegnato</w:t>
            </w:r>
          </w:p>
        </w:tc>
      </w:tr>
      <w:tr w:rsidR="000F1458" w:rsidRPr="007C785F" w:rsidTr="000F1458">
        <w:trPr>
          <w:trHeight w:val="225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458" w:rsidRPr="007C785F" w:rsidRDefault="000F1458" w:rsidP="000F1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Progressioni economiche orizzontali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458" w:rsidRPr="007C785F" w:rsidRDefault="000F1458" w:rsidP="005D48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139.135,15</w:t>
            </w:r>
          </w:p>
        </w:tc>
      </w:tr>
      <w:tr w:rsidR="000F1458" w:rsidRPr="007C785F" w:rsidTr="000F1458">
        <w:trPr>
          <w:trHeight w:val="225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458" w:rsidRPr="007C785F" w:rsidRDefault="000F1458" w:rsidP="000F1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Indennità di comparto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458" w:rsidRPr="007C785F" w:rsidRDefault="000F1458" w:rsidP="005D48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43.428,17</w:t>
            </w:r>
          </w:p>
        </w:tc>
      </w:tr>
      <w:tr w:rsidR="000F1458" w:rsidRPr="007C785F" w:rsidTr="000F1458">
        <w:trPr>
          <w:trHeight w:val="225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458" w:rsidRPr="007C785F" w:rsidRDefault="000F1458" w:rsidP="000F1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Personale educativo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458" w:rsidRPr="007C785F" w:rsidRDefault="000F1458" w:rsidP="005D48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2.897,88</w:t>
            </w:r>
          </w:p>
        </w:tc>
      </w:tr>
      <w:tr w:rsidR="000F1458" w:rsidRPr="007C785F" w:rsidTr="000F1458">
        <w:trPr>
          <w:trHeight w:val="225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458" w:rsidRPr="007C785F" w:rsidRDefault="000F1458" w:rsidP="000F1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Assegni ad personam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458" w:rsidRPr="007C785F" w:rsidRDefault="00D6050A" w:rsidP="005D48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3.887,76</w:t>
            </w:r>
          </w:p>
        </w:tc>
      </w:tr>
      <w:tr w:rsidR="000F1458" w:rsidRPr="007C785F" w:rsidTr="000F1458">
        <w:trPr>
          <w:trHeight w:val="225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458" w:rsidRPr="007C785F" w:rsidRDefault="000F1458" w:rsidP="000F1458">
            <w:pPr>
              <w:rPr>
                <w:sz w:val="16"/>
                <w:szCs w:val="16"/>
              </w:rPr>
            </w:pPr>
            <w:r w:rsidRPr="007C785F">
              <w:rPr>
                <w:sz w:val="16"/>
                <w:szCs w:val="16"/>
              </w:rPr>
              <w:t>Indennità varie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458" w:rsidRPr="007C785F" w:rsidRDefault="007F2C46" w:rsidP="007F2C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18.087,76</w:t>
            </w:r>
          </w:p>
        </w:tc>
      </w:tr>
      <w:tr w:rsidR="000F1458" w:rsidRPr="007C785F" w:rsidTr="000F1458">
        <w:trPr>
          <w:trHeight w:val="375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458" w:rsidRPr="007C785F" w:rsidRDefault="000F1458" w:rsidP="000F1458">
            <w:pPr>
              <w:rPr>
                <w:sz w:val="16"/>
                <w:szCs w:val="16"/>
              </w:rPr>
            </w:pPr>
            <w:r w:rsidRPr="007C785F">
              <w:rPr>
                <w:sz w:val="16"/>
                <w:szCs w:val="16"/>
              </w:rPr>
              <w:t>Attività disagiate da parte del personale  categoria A,B,C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458" w:rsidRPr="007C785F" w:rsidRDefault="00D6050A" w:rsidP="005D48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8.085,80</w:t>
            </w:r>
          </w:p>
        </w:tc>
      </w:tr>
      <w:tr w:rsidR="000F1458" w:rsidRPr="007C785F" w:rsidTr="000F1458">
        <w:trPr>
          <w:trHeight w:val="225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458" w:rsidRPr="007C785F" w:rsidRDefault="000F1458" w:rsidP="000F1458">
            <w:pPr>
              <w:rPr>
                <w:sz w:val="16"/>
                <w:szCs w:val="16"/>
              </w:rPr>
            </w:pPr>
            <w:r w:rsidRPr="007C785F">
              <w:rPr>
                <w:sz w:val="16"/>
                <w:szCs w:val="16"/>
              </w:rPr>
              <w:t xml:space="preserve">Specifiche responsabilità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458" w:rsidRPr="007C785F" w:rsidRDefault="00D6050A" w:rsidP="005D48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29.436,35</w:t>
            </w:r>
          </w:p>
        </w:tc>
      </w:tr>
      <w:tr w:rsidR="000F1458" w:rsidRPr="007C785F" w:rsidTr="000F1458">
        <w:trPr>
          <w:trHeight w:val="407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458" w:rsidRPr="007C785F" w:rsidRDefault="000F1458" w:rsidP="000F1458">
            <w:pPr>
              <w:rPr>
                <w:sz w:val="16"/>
                <w:szCs w:val="16"/>
              </w:rPr>
            </w:pPr>
            <w:r w:rsidRPr="007C785F">
              <w:rPr>
                <w:sz w:val="16"/>
                <w:szCs w:val="16"/>
              </w:rPr>
              <w:t>Produttività e miglioramento dei servizi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458" w:rsidRPr="007C785F" w:rsidRDefault="007F2C46" w:rsidP="005D48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45.455,93</w:t>
            </w:r>
          </w:p>
        </w:tc>
      </w:tr>
      <w:tr w:rsidR="007F2C46" w:rsidRPr="007C785F" w:rsidTr="000F1458">
        <w:trPr>
          <w:trHeight w:val="407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46" w:rsidRPr="007C785F" w:rsidRDefault="007F2C46" w:rsidP="000F1458">
            <w:pPr>
              <w:rPr>
                <w:sz w:val="16"/>
                <w:szCs w:val="16"/>
              </w:rPr>
            </w:pPr>
            <w:r w:rsidRPr="007C785F">
              <w:rPr>
                <w:sz w:val="16"/>
                <w:szCs w:val="16"/>
              </w:rPr>
              <w:t>Risorse finalizzate ad incentivazione su specifica disposizione legislativa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46" w:rsidRDefault="007F2C46" w:rsidP="005D48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39.900,00</w:t>
            </w:r>
          </w:p>
        </w:tc>
      </w:tr>
      <w:tr w:rsidR="00421723" w:rsidRPr="007C785F" w:rsidTr="000F1458">
        <w:trPr>
          <w:trHeight w:val="407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23" w:rsidRPr="007C785F" w:rsidRDefault="00421723" w:rsidP="000F1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23" w:rsidRDefault="00421723" w:rsidP="005D48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330.314,80</w:t>
            </w:r>
          </w:p>
        </w:tc>
      </w:tr>
      <w:tr w:rsidR="000F1458" w:rsidRPr="00421723" w:rsidTr="00421723">
        <w:trPr>
          <w:trHeight w:val="347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458" w:rsidRPr="00421723" w:rsidRDefault="00421723" w:rsidP="000F1458">
            <w:pPr>
              <w:rPr>
                <w:b/>
                <w:sz w:val="16"/>
                <w:szCs w:val="16"/>
              </w:rPr>
            </w:pPr>
            <w:r w:rsidRPr="00421723">
              <w:rPr>
                <w:b/>
                <w:sz w:val="16"/>
                <w:szCs w:val="16"/>
              </w:rPr>
              <w:t>Somme da destinare una tantum 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58" w:rsidRPr="00421723" w:rsidRDefault="00421723" w:rsidP="005D48E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21723">
              <w:rPr>
                <w:b/>
                <w:color w:val="000000"/>
                <w:sz w:val="16"/>
                <w:szCs w:val="16"/>
              </w:rPr>
              <w:t>3.468,64</w:t>
            </w:r>
          </w:p>
        </w:tc>
      </w:tr>
    </w:tbl>
    <w:p w:rsidR="009614BE" w:rsidRDefault="009614BE" w:rsidP="007077F3">
      <w:pPr>
        <w:shd w:val="clear" w:color="auto" w:fill="FFFFFF"/>
        <w:spacing w:line="162" w:lineRule="atLeast"/>
        <w:jc w:val="both"/>
        <w:rPr>
          <w:color w:val="333333"/>
        </w:rPr>
      </w:pPr>
    </w:p>
    <w:p w:rsidR="009614BE" w:rsidRDefault="009614BE" w:rsidP="007077F3">
      <w:pPr>
        <w:shd w:val="clear" w:color="auto" w:fill="FFFFFF"/>
        <w:spacing w:line="162" w:lineRule="atLeast"/>
        <w:jc w:val="both"/>
        <w:rPr>
          <w:color w:val="333333"/>
        </w:rPr>
      </w:pPr>
    </w:p>
    <w:p w:rsidR="007077F3" w:rsidRPr="00DD3715" w:rsidRDefault="00421723" w:rsidP="00421723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Le risorse del Fondo per la contrattazione decentrata 2012 trovano piena </w:t>
      </w:r>
      <w:r w:rsidR="007077F3" w:rsidRPr="00DD3715">
        <w:rPr>
          <w:color w:val="333333"/>
        </w:rPr>
        <w:t xml:space="preserve">copertura </w:t>
      </w:r>
      <w:r>
        <w:rPr>
          <w:color w:val="333333"/>
        </w:rPr>
        <w:t>nel B</w:t>
      </w:r>
      <w:r w:rsidR="007077F3" w:rsidRPr="00DD3715">
        <w:rPr>
          <w:color w:val="333333"/>
        </w:rPr>
        <w:t xml:space="preserve">ilancio </w:t>
      </w:r>
      <w:r>
        <w:rPr>
          <w:color w:val="333333"/>
        </w:rPr>
        <w:t>di Previsione 2012  adottato dall’</w:t>
      </w:r>
      <w:r w:rsidR="007077F3" w:rsidRPr="00DD3715">
        <w:rPr>
          <w:color w:val="333333"/>
        </w:rPr>
        <w:t>Amministrazione</w:t>
      </w:r>
      <w:r>
        <w:rPr>
          <w:color w:val="333333"/>
        </w:rPr>
        <w:t xml:space="preserve"> con deliberazione del Consiglio Comunale n. 12 del 08/05/2012</w:t>
      </w:r>
      <w:r w:rsidR="007077F3" w:rsidRPr="00DD3715">
        <w:rPr>
          <w:color w:val="333333"/>
        </w:rPr>
        <w:t>.</w:t>
      </w:r>
    </w:p>
    <w:p w:rsidR="00DA78FA" w:rsidRPr="00B60858" w:rsidRDefault="00DA78FA">
      <w:pPr>
        <w:pStyle w:val="Corpodeltesto2"/>
        <w:rPr>
          <w:sz w:val="20"/>
        </w:rPr>
      </w:pPr>
    </w:p>
    <w:p w:rsidR="00DA78FA" w:rsidRPr="00B60858" w:rsidRDefault="00421723">
      <w:pPr>
        <w:pStyle w:val="Corpodeltesto2"/>
        <w:rPr>
          <w:sz w:val="20"/>
        </w:rPr>
      </w:pPr>
      <w:r>
        <w:rPr>
          <w:sz w:val="20"/>
        </w:rPr>
        <w:t>Si attesta l</w:t>
      </w:r>
      <w:r w:rsidR="00DA78FA" w:rsidRPr="00B60858">
        <w:rPr>
          <w:sz w:val="20"/>
        </w:rPr>
        <w:t>a compatibilità dei costi della contrattazione collettiva decentrata, come sopra rilevata, con i vincoli</w:t>
      </w:r>
      <w:r>
        <w:rPr>
          <w:sz w:val="20"/>
        </w:rPr>
        <w:t xml:space="preserve"> di bilancio</w:t>
      </w:r>
      <w:r w:rsidR="00DA78FA" w:rsidRPr="00B60858">
        <w:rPr>
          <w:sz w:val="20"/>
        </w:rPr>
        <w:t>.</w:t>
      </w:r>
    </w:p>
    <w:p w:rsidR="00DA78FA" w:rsidRPr="00B60858" w:rsidRDefault="00DA78FA">
      <w:pPr>
        <w:pStyle w:val="Testonormale"/>
        <w:rPr>
          <w:rFonts w:ascii="Times New Roman" w:hAnsi="Times New Roman"/>
        </w:rPr>
      </w:pPr>
    </w:p>
    <w:p w:rsidR="00DA78FA" w:rsidRPr="00B60858" w:rsidRDefault="00DA78FA">
      <w:pPr>
        <w:pStyle w:val="Testonormale"/>
        <w:rPr>
          <w:rFonts w:ascii="Times New Roman" w:hAnsi="Times New Roman"/>
        </w:rPr>
      </w:pPr>
    </w:p>
    <w:p w:rsidR="00DA78FA" w:rsidRPr="00B60858" w:rsidRDefault="00DA78FA">
      <w:pPr>
        <w:pStyle w:val="Testonormale"/>
        <w:rPr>
          <w:rFonts w:ascii="Times New Roman" w:hAnsi="Times New Roman"/>
        </w:rPr>
      </w:pPr>
      <w:r w:rsidRPr="00B60858">
        <w:rPr>
          <w:rFonts w:ascii="Times New Roman" w:hAnsi="Times New Roman"/>
        </w:rPr>
        <w:t xml:space="preserve">Cogoleto </w:t>
      </w:r>
    </w:p>
    <w:p w:rsidR="00DA78FA" w:rsidRPr="00B60858" w:rsidRDefault="00DA78FA">
      <w:pPr>
        <w:pStyle w:val="Testonormale"/>
        <w:rPr>
          <w:rFonts w:ascii="Times New Roman" w:hAnsi="Times New Roman"/>
        </w:rPr>
      </w:pPr>
    </w:p>
    <w:p w:rsidR="00DA78FA" w:rsidRPr="00B60858" w:rsidRDefault="00DA78FA"/>
    <w:p w:rsidR="00DA78FA" w:rsidRPr="00B60858" w:rsidRDefault="00DA78FA"/>
    <w:p w:rsidR="00DA78FA" w:rsidRPr="00B60858" w:rsidRDefault="00DA78FA"/>
    <w:p w:rsidR="00DA78FA" w:rsidRPr="00B60858" w:rsidRDefault="00DA78FA">
      <w:pPr>
        <w:pStyle w:val="Titolo2"/>
        <w:rPr>
          <w:sz w:val="20"/>
        </w:rPr>
      </w:pPr>
      <w:r w:rsidRPr="00B60858">
        <w:rPr>
          <w:sz w:val="20"/>
        </w:rPr>
        <w:t xml:space="preserve">IL FUNZIONARIO RESPONSABILE SETTORE FINANZE – </w:t>
      </w:r>
    </w:p>
    <w:p w:rsidR="00DA78FA" w:rsidRPr="00B60858" w:rsidRDefault="00DA78FA">
      <w:pPr>
        <w:pStyle w:val="Titolo2"/>
        <w:ind w:left="2124"/>
        <w:rPr>
          <w:sz w:val="20"/>
        </w:rPr>
      </w:pPr>
      <w:r w:rsidRPr="00B60858">
        <w:rPr>
          <w:sz w:val="20"/>
        </w:rPr>
        <w:t xml:space="preserve">    TRIBUTI –</w:t>
      </w:r>
      <w:r w:rsidR="00171B8E">
        <w:rPr>
          <w:sz w:val="20"/>
        </w:rPr>
        <w:t xml:space="preserve"> </w:t>
      </w:r>
      <w:r w:rsidRPr="00B60858">
        <w:rPr>
          <w:sz w:val="20"/>
        </w:rPr>
        <w:t>PERSONALE - ECONOMATO</w:t>
      </w:r>
    </w:p>
    <w:p w:rsidR="00DA78FA" w:rsidRPr="00B60858" w:rsidRDefault="00171B8E" w:rsidP="00171B8E">
      <w:pPr>
        <w:ind w:left="2124" w:firstLine="708"/>
        <w:jc w:val="both"/>
      </w:pPr>
      <w:r>
        <w:t xml:space="preserve">               </w:t>
      </w:r>
      <w:r w:rsidR="00DA78FA" w:rsidRPr="00B60858">
        <w:t>(Dott. Alberta Molinari)</w:t>
      </w:r>
    </w:p>
    <w:p w:rsidR="00DA78FA" w:rsidRDefault="00DA78FA">
      <w:pPr>
        <w:pStyle w:val="Corpodeltesto2"/>
      </w:pPr>
    </w:p>
    <w:sectPr w:rsidR="00DA78FA" w:rsidSect="00E004C7">
      <w:pgSz w:w="11906" w:h="16838"/>
      <w:pgMar w:top="567" w:right="1134" w:bottom="141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44F" w:rsidRDefault="0003044F">
      <w:r>
        <w:separator/>
      </w:r>
    </w:p>
  </w:endnote>
  <w:endnote w:type="continuationSeparator" w:id="1">
    <w:p w:rsidR="0003044F" w:rsidRDefault="00030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6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44F" w:rsidRDefault="0003044F">
      <w:r>
        <w:separator/>
      </w:r>
    </w:p>
  </w:footnote>
  <w:footnote w:type="continuationSeparator" w:id="1">
    <w:p w:rsidR="0003044F" w:rsidRDefault="000304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22A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D8106C"/>
    <w:multiLevelType w:val="hybridMultilevel"/>
    <w:tmpl w:val="7EEA3352"/>
    <w:lvl w:ilvl="0" w:tplc="3E5CA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D1CC0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7E54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03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B884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DE8D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688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C83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8EEA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B860E0"/>
    <w:multiLevelType w:val="singleLevel"/>
    <w:tmpl w:val="C846CC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A41DF8"/>
    <w:multiLevelType w:val="hybridMultilevel"/>
    <w:tmpl w:val="8F24CE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71156"/>
    <w:multiLevelType w:val="singleLevel"/>
    <w:tmpl w:val="C846CC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3C5510B"/>
    <w:multiLevelType w:val="singleLevel"/>
    <w:tmpl w:val="C846CC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50362E6"/>
    <w:multiLevelType w:val="singleLevel"/>
    <w:tmpl w:val="C846CC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2D25BAA"/>
    <w:multiLevelType w:val="hybridMultilevel"/>
    <w:tmpl w:val="6A9E9890"/>
    <w:lvl w:ilvl="0" w:tplc="0410000F">
      <w:start w:val="1"/>
      <w:numFmt w:val="decimal"/>
      <w:lvlText w:val="%1."/>
      <w:lvlJc w:val="left"/>
      <w:pPr>
        <w:ind w:left="1070" w:hanging="360"/>
      </w:pPr>
    </w:lvl>
    <w:lvl w:ilvl="1" w:tplc="6270CA2A">
      <w:numFmt w:val="bullet"/>
      <w:lvlText w:val="-"/>
      <w:lvlJc w:val="left"/>
      <w:pPr>
        <w:ind w:left="1440" w:hanging="360"/>
      </w:pPr>
      <w:rPr>
        <w:rFonts w:ascii="Garamond" w:eastAsia="Times New Roman" w:hAnsi="Garamond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0233"/>
    <w:rsid w:val="0003044F"/>
    <w:rsid w:val="000C2F22"/>
    <w:rsid w:val="000C5A3C"/>
    <w:rsid w:val="000F1458"/>
    <w:rsid w:val="00137770"/>
    <w:rsid w:val="00171B8E"/>
    <w:rsid w:val="00191795"/>
    <w:rsid w:val="001D12E3"/>
    <w:rsid w:val="001D1723"/>
    <w:rsid w:val="001F5F1E"/>
    <w:rsid w:val="00310233"/>
    <w:rsid w:val="00340535"/>
    <w:rsid w:val="00381310"/>
    <w:rsid w:val="00381F1E"/>
    <w:rsid w:val="00414715"/>
    <w:rsid w:val="00421723"/>
    <w:rsid w:val="004917A1"/>
    <w:rsid w:val="004D7DF4"/>
    <w:rsid w:val="00517265"/>
    <w:rsid w:val="00525BF1"/>
    <w:rsid w:val="00544664"/>
    <w:rsid w:val="005955BB"/>
    <w:rsid w:val="005A3668"/>
    <w:rsid w:val="005D683F"/>
    <w:rsid w:val="005D7A6B"/>
    <w:rsid w:val="00600F61"/>
    <w:rsid w:val="00634854"/>
    <w:rsid w:val="006A2994"/>
    <w:rsid w:val="006E2732"/>
    <w:rsid w:val="007077F3"/>
    <w:rsid w:val="007658E2"/>
    <w:rsid w:val="0079274D"/>
    <w:rsid w:val="007C785F"/>
    <w:rsid w:val="007F2C46"/>
    <w:rsid w:val="007F7208"/>
    <w:rsid w:val="00867698"/>
    <w:rsid w:val="009371F5"/>
    <w:rsid w:val="009546F6"/>
    <w:rsid w:val="009614BE"/>
    <w:rsid w:val="00A31F25"/>
    <w:rsid w:val="00A674E6"/>
    <w:rsid w:val="00A86817"/>
    <w:rsid w:val="00AB1F3C"/>
    <w:rsid w:val="00AD1CB8"/>
    <w:rsid w:val="00AE1C46"/>
    <w:rsid w:val="00B570CD"/>
    <w:rsid w:val="00B60858"/>
    <w:rsid w:val="00B64025"/>
    <w:rsid w:val="00C7336A"/>
    <w:rsid w:val="00D335EA"/>
    <w:rsid w:val="00D6050A"/>
    <w:rsid w:val="00DA3D2F"/>
    <w:rsid w:val="00DA78FA"/>
    <w:rsid w:val="00DD3715"/>
    <w:rsid w:val="00DD530A"/>
    <w:rsid w:val="00E004C7"/>
    <w:rsid w:val="00E473F1"/>
    <w:rsid w:val="00E47FB8"/>
    <w:rsid w:val="00EF7EC5"/>
    <w:rsid w:val="00F94838"/>
    <w:rsid w:val="00FE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5A3C"/>
  </w:style>
  <w:style w:type="paragraph" w:styleId="Titolo1">
    <w:name w:val="heading 1"/>
    <w:basedOn w:val="Normale"/>
    <w:next w:val="Normale"/>
    <w:qFormat/>
    <w:rsid w:val="000C5A3C"/>
    <w:pPr>
      <w:keepNext/>
      <w:jc w:val="center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qFormat/>
    <w:rsid w:val="000C5A3C"/>
    <w:pPr>
      <w:keepNext/>
      <w:ind w:left="1416" w:firstLine="708"/>
      <w:jc w:val="both"/>
      <w:outlineLvl w:val="1"/>
    </w:pPr>
    <w:rPr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405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0C5A3C"/>
    <w:pPr>
      <w:jc w:val="center"/>
    </w:pPr>
    <w:rPr>
      <w:b/>
      <w:bCs/>
      <w:sz w:val="24"/>
      <w:u w:val="single"/>
    </w:rPr>
  </w:style>
  <w:style w:type="paragraph" w:styleId="Corpodeltesto2">
    <w:name w:val="Body Text 2"/>
    <w:basedOn w:val="Normale"/>
    <w:semiHidden/>
    <w:rsid w:val="000C5A3C"/>
    <w:pPr>
      <w:jc w:val="both"/>
    </w:pPr>
    <w:rPr>
      <w:sz w:val="24"/>
    </w:rPr>
  </w:style>
  <w:style w:type="paragraph" w:styleId="Intestazione">
    <w:name w:val="header"/>
    <w:basedOn w:val="Normale"/>
    <w:semiHidden/>
    <w:rsid w:val="000C5A3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0C5A3C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0C5A3C"/>
    <w:pPr>
      <w:ind w:right="1134"/>
      <w:jc w:val="center"/>
    </w:pPr>
    <w:rPr>
      <w:rFonts w:ascii="Courier 6cpi" w:hAnsi="Courier 6cpi"/>
      <w:b/>
      <w:bCs/>
      <w:sz w:val="40"/>
      <w:szCs w:val="40"/>
    </w:rPr>
  </w:style>
  <w:style w:type="paragraph" w:styleId="Rientrocorpodeltesto2">
    <w:name w:val="Body Text Indent 2"/>
    <w:basedOn w:val="Normale"/>
    <w:semiHidden/>
    <w:rsid w:val="000C5A3C"/>
    <w:pPr>
      <w:ind w:firstLine="284"/>
      <w:jc w:val="both"/>
    </w:pPr>
    <w:rPr>
      <w:sz w:val="24"/>
      <w:lang w:eastAsia="en-US"/>
    </w:rPr>
  </w:style>
  <w:style w:type="paragraph" w:customStyle="1" w:styleId="Default">
    <w:name w:val="Default"/>
    <w:rsid w:val="000C5A3C"/>
    <w:rPr>
      <w:rFonts w:ascii="Arial" w:hAnsi="Arial"/>
      <w:snapToGrid w:val="0"/>
      <w:color w:val="000000"/>
      <w:sz w:val="24"/>
    </w:rPr>
  </w:style>
  <w:style w:type="paragraph" w:styleId="Testonormale">
    <w:name w:val="Plain Text"/>
    <w:basedOn w:val="Normale"/>
    <w:semiHidden/>
    <w:rsid w:val="000C5A3C"/>
    <w:rPr>
      <w:rFonts w:ascii="Courier New" w:hAnsi="Courier New"/>
    </w:rPr>
  </w:style>
  <w:style w:type="character" w:styleId="Enfasicorsivo">
    <w:name w:val="Emphasis"/>
    <w:basedOn w:val="Carpredefinitoparagrafo"/>
    <w:qFormat/>
    <w:rsid w:val="000C5A3C"/>
    <w:rPr>
      <w:i/>
    </w:rPr>
  </w:style>
  <w:style w:type="paragraph" w:styleId="Paragrafoelenco">
    <w:name w:val="List Paragraph"/>
    <w:basedOn w:val="Normale"/>
    <w:uiPriority w:val="34"/>
    <w:qFormat/>
    <w:rsid w:val="00310233"/>
    <w:pPr>
      <w:ind w:left="708"/>
    </w:pPr>
  </w:style>
  <w:style w:type="table" w:styleId="Grigliatabella">
    <w:name w:val="Table Grid"/>
    <w:basedOn w:val="Tabellanormale"/>
    <w:uiPriority w:val="59"/>
    <w:rsid w:val="00B608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edsearchterm">
    <w:name w:val="highlightedsearchterm"/>
    <w:basedOn w:val="Carpredefinitoparagrafo"/>
    <w:rsid w:val="007077F3"/>
  </w:style>
  <w:style w:type="character" w:customStyle="1" w:styleId="Titolo4Carattere">
    <w:name w:val="Titolo 4 Carattere"/>
    <w:basedOn w:val="Carpredefinitoparagrafo"/>
    <w:link w:val="Titolo4"/>
    <w:rsid w:val="003405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">
    <w:name w:val="Corpo"/>
    <w:basedOn w:val="Normale"/>
    <w:link w:val="CorpoCarattere1"/>
    <w:rsid w:val="00340535"/>
    <w:pPr>
      <w:spacing w:before="120" w:after="120"/>
      <w:jc w:val="both"/>
    </w:pPr>
    <w:rPr>
      <w:rFonts w:ascii="Garamond" w:hAnsi="Garamond" w:cs="Arial"/>
      <w:spacing w:val="-2"/>
      <w:sz w:val="24"/>
      <w:szCs w:val="24"/>
    </w:rPr>
  </w:style>
  <w:style w:type="character" w:customStyle="1" w:styleId="CorpoCarattere1">
    <w:name w:val="Corpo Carattere1"/>
    <w:basedOn w:val="Carpredefinitoparagrafo"/>
    <w:link w:val="Corpo"/>
    <w:rsid w:val="00340535"/>
    <w:rPr>
      <w:rFonts w:ascii="Garamond" w:hAnsi="Garamond" w:cs="Arial"/>
      <w:spacing w:val="-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96664">
                  <w:marLeft w:val="90"/>
                  <w:marRight w:val="9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658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Foglio_di_lavoro_di_Microsoft_Office_Excel2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Foglio_di_lavoro_di_Microsoft_Office_Excel1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ED808-3630-46DE-A567-6B755BC7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1967</Words>
  <Characters>11217</Characters>
  <Application>Microsoft Office Word</Application>
  <DocSecurity>0</DocSecurity>
  <Lines>93</Lines>
  <Paragraphs>26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RELAZIONE SULLA COMPATIBILITA’ DEI COSTI DELLA CONTRATTAZIONE DECENTRATA CON VINCOLI DI BILANCIO</vt:lpstr>
      <vt:lpstr>RELAZIONE SULLA COMPATIBILITA’ DEI COSTI DELLA CONTRATTAZIONE DECENTRATA CON VINCOLI DI BILANCIO</vt:lpstr>
    </vt:vector>
  </TitlesOfParts>
  <Company>Comune di Sant'Olcese</Company>
  <LinksUpToDate>false</LinksUpToDate>
  <CharactersWithSpaces>13158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SULLA COMPATIBILITA’ DEI COSTI DELLA CONTRATTAZIONE DECENTRATA CON VINCOLI DI BILANCIO</dc:title>
  <dc:creator>Ragioneria</dc:creator>
  <cp:lastModifiedBy>Alberta Molinari</cp:lastModifiedBy>
  <cp:revision>24</cp:revision>
  <cp:lastPrinted>2011-10-24T07:29:00Z</cp:lastPrinted>
  <dcterms:created xsi:type="dcterms:W3CDTF">2012-08-13T08:09:00Z</dcterms:created>
  <dcterms:modified xsi:type="dcterms:W3CDTF">2012-10-09T06:51:00Z</dcterms:modified>
</cp:coreProperties>
</file>